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20AED" w14:textId="06B3E79A" w:rsidR="00CE5246" w:rsidRPr="00D86C1E" w:rsidRDefault="00DB1863" w:rsidP="00CE5246">
      <w:pPr>
        <w:spacing w:after="0"/>
        <w:jc w:val="center"/>
        <w:rPr>
          <w:rFonts w:ascii="Montserrat Light" w:eastAsia="Verdana" w:hAnsi="Montserrat Light" w:cs="Verdana"/>
          <w:b/>
          <w:bCs/>
          <w:sz w:val="32"/>
        </w:rPr>
      </w:pPr>
      <w:bookmarkStart w:id="0" w:name="_Hlk118461711"/>
      <w:r w:rsidRPr="00D86C1E">
        <w:rPr>
          <w:rFonts w:ascii="Montserrat Light" w:hAnsi="Montserrat Light"/>
          <w:noProof/>
        </w:rPr>
        <w:drawing>
          <wp:anchor distT="0" distB="0" distL="114300" distR="114300" simplePos="0" relativeHeight="251659269" behindDoc="1" locked="0" layoutInCell="1" allowOverlap="1" wp14:anchorId="3A6ABA7B" wp14:editId="4FDDC85C">
            <wp:simplePos x="0" y="0"/>
            <wp:positionH relativeFrom="page">
              <wp:posOffset>142875</wp:posOffset>
            </wp:positionH>
            <wp:positionV relativeFrom="paragraph">
              <wp:posOffset>-833120</wp:posOffset>
            </wp:positionV>
            <wp:extent cx="1774190" cy="5118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4190" cy="511810"/>
                    </a:xfrm>
                    <a:prstGeom prst="rect">
                      <a:avLst/>
                    </a:prstGeom>
                    <a:noFill/>
                  </pic:spPr>
                </pic:pic>
              </a:graphicData>
            </a:graphic>
          </wp:anchor>
        </w:drawing>
      </w:r>
      <w:r w:rsidR="00CE5246" w:rsidRPr="00D86C1E">
        <w:rPr>
          <w:rFonts w:ascii="Montserrat Light" w:eastAsia="Verdana" w:hAnsi="Montserrat Light" w:cs="Verdana"/>
          <w:b/>
          <w:bCs/>
          <w:sz w:val="32"/>
        </w:rPr>
        <w:t>Chiesi Inhaler Recycling Toolkit:</w:t>
      </w:r>
    </w:p>
    <w:p w14:paraId="029DD780" w14:textId="5D7C5F00" w:rsidR="00363F57" w:rsidRPr="00D86C1E" w:rsidRDefault="004925F9" w:rsidP="00CE5246">
      <w:pPr>
        <w:spacing w:after="0"/>
        <w:jc w:val="center"/>
        <w:rPr>
          <w:rFonts w:ascii="Montserrat Light" w:hAnsi="Montserrat Light"/>
          <w:b/>
          <w:bCs/>
          <w:color w:val="B90066"/>
        </w:rPr>
      </w:pPr>
      <w:r w:rsidRPr="00D86C1E">
        <w:rPr>
          <w:rFonts w:ascii="Montserrat Light" w:eastAsia="Verdana" w:hAnsi="Montserrat Light" w:cs="Verdana"/>
          <w:b/>
          <w:bCs/>
          <w:color w:val="B90066"/>
          <w:sz w:val="32"/>
        </w:rPr>
        <w:t xml:space="preserve">Welcome Letter </w:t>
      </w:r>
      <w:r w:rsidR="00CE5246" w:rsidRPr="00D86C1E">
        <w:rPr>
          <w:rFonts w:ascii="Montserrat Light" w:eastAsia="Verdana" w:hAnsi="Montserrat Light" w:cs="Verdana"/>
          <w:b/>
          <w:bCs/>
          <w:color w:val="B90066"/>
          <w:sz w:val="32"/>
        </w:rPr>
        <w:t xml:space="preserve">Template </w:t>
      </w:r>
      <w:r w:rsidRPr="00D86C1E">
        <w:rPr>
          <w:rFonts w:ascii="Montserrat Light" w:eastAsia="Verdana" w:hAnsi="Montserrat Light" w:cs="Verdana"/>
          <w:b/>
          <w:bCs/>
          <w:color w:val="B90066"/>
          <w:sz w:val="32"/>
        </w:rPr>
        <w:t>for Pharmacies</w:t>
      </w:r>
    </w:p>
    <w:bookmarkEnd w:id="0"/>
    <w:p w14:paraId="7C610B49" w14:textId="77777777" w:rsidR="00363F57" w:rsidRPr="00D86C1E" w:rsidRDefault="004925F9">
      <w:pPr>
        <w:spacing w:after="0"/>
        <w:rPr>
          <w:rFonts w:ascii="Montserrat Light" w:hAnsi="Montserrat Light"/>
        </w:rPr>
      </w:pPr>
      <w:r w:rsidRPr="00D86C1E">
        <w:rPr>
          <w:rFonts w:ascii="Montserrat Light" w:eastAsia="Verdana" w:hAnsi="Montserrat Light" w:cs="Verdana"/>
        </w:rPr>
        <w:t xml:space="preserve"> </w:t>
      </w:r>
    </w:p>
    <w:p w14:paraId="4CD8D96E" w14:textId="3E01998F" w:rsidR="006D1FD3" w:rsidRPr="00D86C1E" w:rsidRDefault="004925F9" w:rsidP="00D8587D">
      <w:pPr>
        <w:spacing w:after="0" w:line="250" w:lineRule="auto"/>
        <w:rPr>
          <w:rFonts w:ascii="Montserrat Light" w:eastAsia="Verdana" w:hAnsi="Montserrat Light" w:cs="Verdana"/>
        </w:rPr>
      </w:pPr>
      <w:r w:rsidRPr="00D86C1E">
        <w:rPr>
          <w:rFonts w:ascii="Montserrat Light" w:eastAsia="Verdana" w:hAnsi="Montserrat Light" w:cs="Verdana"/>
        </w:rPr>
        <w:t>This letter template</w:t>
      </w:r>
      <w:r w:rsidR="00CE5246" w:rsidRPr="00D86C1E">
        <w:rPr>
          <w:rFonts w:ascii="Montserrat Light" w:eastAsia="Verdana" w:hAnsi="Montserrat Light" w:cs="Verdana"/>
        </w:rPr>
        <w:t xml:space="preserve"> has been </w:t>
      </w:r>
      <w:r w:rsidRPr="00D86C1E">
        <w:rPr>
          <w:rFonts w:ascii="Montserrat Light" w:eastAsia="Verdana" w:hAnsi="Montserrat Light" w:cs="Verdana"/>
        </w:rPr>
        <w:t xml:space="preserve">adapted from the ‘Take </w:t>
      </w:r>
      <w:r w:rsidR="00D8587D" w:rsidRPr="00D86C1E">
        <w:rPr>
          <w:rFonts w:ascii="Montserrat Light" w:eastAsia="Verdana" w:hAnsi="Montserrat Light" w:cs="Verdana"/>
        </w:rPr>
        <w:t>AIR’</w:t>
      </w:r>
      <w:r w:rsidRPr="00D86C1E">
        <w:rPr>
          <w:rFonts w:ascii="Montserrat Light" w:eastAsia="Verdana" w:hAnsi="Montserrat Light" w:cs="Verdana"/>
        </w:rPr>
        <w:t xml:space="preserve"> recycling scheme</w:t>
      </w:r>
      <w:r w:rsidR="00CE5246" w:rsidRPr="00D86C1E">
        <w:rPr>
          <w:rFonts w:ascii="Montserrat Light" w:eastAsia="Verdana" w:hAnsi="Montserrat Light" w:cs="Verdana"/>
        </w:rPr>
        <w:t xml:space="preserve">, </w:t>
      </w:r>
      <w:bookmarkStart w:id="1" w:name="_Hlk118462385"/>
      <w:r w:rsidR="00CE5246" w:rsidRPr="00D86C1E">
        <w:rPr>
          <w:rFonts w:ascii="Montserrat Light" w:eastAsia="Verdana" w:hAnsi="Montserrat Light" w:cs="Verdana"/>
        </w:rPr>
        <w:t xml:space="preserve">and includes areas highlighted in yellow that </w:t>
      </w:r>
      <w:r w:rsidR="006D1FD3" w:rsidRPr="00D86C1E">
        <w:rPr>
          <w:rFonts w:ascii="Montserrat Light" w:eastAsia="Verdana" w:hAnsi="Montserrat Light" w:cs="Verdana"/>
          <w:b/>
          <w:bCs/>
          <w:u w:val="single"/>
        </w:rPr>
        <w:t>must</w:t>
      </w:r>
      <w:r w:rsidR="00CE5246" w:rsidRPr="00D86C1E">
        <w:rPr>
          <w:rFonts w:ascii="Montserrat Light" w:eastAsia="Verdana" w:hAnsi="Montserrat Light" w:cs="Verdana"/>
        </w:rPr>
        <w:t xml:space="preserve"> be edited with details of your local scheme. </w:t>
      </w:r>
      <w:bookmarkStart w:id="2" w:name="_Hlk118470972"/>
      <w:r w:rsidR="006D1FD3" w:rsidRPr="00D86C1E">
        <w:rPr>
          <w:rFonts w:ascii="Montserrat Light" w:hAnsi="Montserrat Light"/>
        </w:rPr>
        <w:t>Please also ensure that all the other details included in the template also align to your local scheme, as well as any local branding.</w:t>
      </w:r>
      <w:bookmarkEnd w:id="2"/>
    </w:p>
    <w:p w14:paraId="241CB554" w14:textId="77777777" w:rsidR="006D1FD3" w:rsidRPr="00D86C1E" w:rsidRDefault="006D1FD3" w:rsidP="00D8587D">
      <w:pPr>
        <w:spacing w:after="0" w:line="250" w:lineRule="auto"/>
        <w:rPr>
          <w:rFonts w:ascii="Montserrat Light" w:eastAsia="Verdana" w:hAnsi="Montserrat Light" w:cs="Verdana"/>
        </w:rPr>
      </w:pPr>
    </w:p>
    <w:p w14:paraId="31FADBCB" w14:textId="361A257B" w:rsidR="00363F57" w:rsidRPr="00D86C1E" w:rsidRDefault="00CE5246" w:rsidP="00D8587D">
      <w:pPr>
        <w:spacing w:after="0" w:line="250" w:lineRule="auto"/>
        <w:rPr>
          <w:rFonts w:ascii="Montserrat Light" w:hAnsi="Montserrat Light"/>
        </w:rPr>
      </w:pPr>
      <w:r w:rsidRPr="00D86C1E">
        <w:rPr>
          <w:rFonts w:ascii="Montserrat Light" w:eastAsia="Verdana" w:hAnsi="Montserrat Light" w:cs="Verdana"/>
        </w:rPr>
        <w:t>Once adapted with details of your scheme, it</w:t>
      </w:r>
      <w:r w:rsidR="004925F9" w:rsidRPr="00D86C1E">
        <w:rPr>
          <w:rFonts w:ascii="Montserrat Light" w:hAnsi="Montserrat Light"/>
        </w:rPr>
        <w:t xml:space="preserve"> </w:t>
      </w:r>
      <w:r w:rsidR="004925F9" w:rsidRPr="00D86C1E">
        <w:rPr>
          <w:rFonts w:ascii="Montserrat Light" w:eastAsia="Verdana" w:hAnsi="Montserrat Light" w:cs="Verdana"/>
        </w:rPr>
        <w:t xml:space="preserve">can be shared </w:t>
      </w:r>
      <w:bookmarkEnd w:id="1"/>
      <w:r w:rsidR="004925F9" w:rsidRPr="00D86C1E">
        <w:rPr>
          <w:rFonts w:ascii="Montserrat Light" w:eastAsia="Verdana" w:hAnsi="Montserrat Light" w:cs="Verdana"/>
        </w:rPr>
        <w:t xml:space="preserve">with pharmacy team members who have signed up as an introduction to </w:t>
      </w:r>
      <w:r w:rsidR="0081797D" w:rsidRPr="00D86C1E">
        <w:rPr>
          <w:rFonts w:ascii="Montserrat Light" w:eastAsia="Verdana" w:hAnsi="Montserrat Light" w:cs="Verdana"/>
        </w:rPr>
        <w:t>your</w:t>
      </w:r>
      <w:r w:rsidR="004925F9" w:rsidRPr="00D86C1E">
        <w:rPr>
          <w:rFonts w:ascii="Montserrat Light" w:eastAsia="Verdana" w:hAnsi="Montserrat Light" w:cs="Verdana"/>
        </w:rPr>
        <w:t xml:space="preserve"> scheme, and to clarify the purpose of support materials. It also provides a service overview and background information.  </w:t>
      </w:r>
    </w:p>
    <w:p w14:paraId="7FCED747" w14:textId="77777777" w:rsidR="00363F57" w:rsidRPr="00D86C1E" w:rsidRDefault="004925F9">
      <w:pPr>
        <w:spacing w:after="0"/>
        <w:ind w:left="360"/>
        <w:rPr>
          <w:rFonts w:ascii="Montserrat Light" w:hAnsi="Montserrat Light"/>
        </w:rPr>
      </w:pPr>
      <w:r w:rsidRPr="00D86C1E">
        <w:rPr>
          <w:rFonts w:ascii="Montserrat Light" w:eastAsia="Verdana" w:hAnsi="Montserrat Light" w:cs="Verdana"/>
        </w:rPr>
        <w:t xml:space="preserve"> </w:t>
      </w:r>
    </w:p>
    <w:p w14:paraId="3D25CB82" w14:textId="7D69A7CF" w:rsidR="00363F57" w:rsidRPr="00D86C1E" w:rsidRDefault="004925F9" w:rsidP="00D8587D">
      <w:pPr>
        <w:spacing w:after="13" w:line="250" w:lineRule="auto"/>
        <w:jc w:val="both"/>
        <w:rPr>
          <w:rFonts w:ascii="Montserrat Light" w:hAnsi="Montserrat Light"/>
        </w:rPr>
      </w:pPr>
      <w:r w:rsidRPr="00D86C1E">
        <w:rPr>
          <w:rFonts w:ascii="Montserrat Light" w:eastAsia="Verdana" w:hAnsi="Montserrat Light" w:cs="Verdana"/>
        </w:rPr>
        <w:t xml:space="preserve">This welcome letter </w:t>
      </w:r>
      <w:r w:rsidR="004F19A3" w:rsidRPr="00D86C1E">
        <w:rPr>
          <w:rFonts w:ascii="Montserrat Light" w:eastAsia="Verdana" w:hAnsi="Montserrat Light" w:cs="Verdana"/>
        </w:rPr>
        <w:t>has been drafted to i</w:t>
      </w:r>
      <w:r w:rsidRPr="00D86C1E">
        <w:rPr>
          <w:rFonts w:ascii="Montserrat Light" w:eastAsia="Verdana" w:hAnsi="Montserrat Light" w:cs="Verdana"/>
        </w:rPr>
        <w:t xml:space="preserve">nclude </w:t>
      </w:r>
      <w:r w:rsidR="004F19A3" w:rsidRPr="00D86C1E">
        <w:rPr>
          <w:rFonts w:ascii="Montserrat Light" w:eastAsia="Verdana" w:hAnsi="Montserrat Light" w:cs="Verdana"/>
        </w:rPr>
        <w:t>with</w:t>
      </w:r>
      <w:r w:rsidRPr="00D86C1E">
        <w:rPr>
          <w:rFonts w:ascii="Montserrat Light" w:eastAsia="Verdana" w:hAnsi="Montserrat Light" w:cs="Verdana"/>
        </w:rPr>
        <w:t xml:space="preserve">in the welcome pack sent to pharmacies, </w:t>
      </w:r>
      <w:r w:rsidR="004F19A3" w:rsidRPr="00D86C1E">
        <w:rPr>
          <w:rFonts w:ascii="Montserrat Light" w:eastAsia="Verdana" w:hAnsi="Montserrat Light" w:cs="Verdana"/>
        </w:rPr>
        <w:t>which also would include</w:t>
      </w:r>
      <w:r w:rsidRPr="00D86C1E">
        <w:rPr>
          <w:rFonts w:ascii="Montserrat Light" w:eastAsia="Verdana" w:hAnsi="Montserrat Light" w:cs="Verdana"/>
        </w:rPr>
        <w:t xml:space="preserve">:  </w:t>
      </w:r>
    </w:p>
    <w:p w14:paraId="6DFD18DC" w14:textId="77777777" w:rsidR="00363F57" w:rsidRPr="00D86C1E" w:rsidRDefault="004925F9">
      <w:pPr>
        <w:numPr>
          <w:ilvl w:val="0"/>
          <w:numId w:val="1"/>
        </w:numPr>
        <w:spacing w:after="13" w:line="250" w:lineRule="auto"/>
        <w:ind w:hanging="360"/>
        <w:jc w:val="both"/>
        <w:rPr>
          <w:rFonts w:ascii="Montserrat Light" w:hAnsi="Montserrat Light"/>
        </w:rPr>
      </w:pPr>
      <w:r w:rsidRPr="00D86C1E">
        <w:rPr>
          <w:rFonts w:ascii="Montserrat Light" w:eastAsia="Verdana" w:hAnsi="Montserrat Light" w:cs="Verdana"/>
        </w:rPr>
        <w:t xml:space="preserve">Envelopes (initial supply 2 x10) </w:t>
      </w:r>
    </w:p>
    <w:p w14:paraId="21AF9993" w14:textId="77777777" w:rsidR="00363F57" w:rsidRPr="00D86C1E" w:rsidRDefault="004925F9">
      <w:pPr>
        <w:numPr>
          <w:ilvl w:val="0"/>
          <w:numId w:val="1"/>
        </w:numPr>
        <w:spacing w:after="13" w:line="250" w:lineRule="auto"/>
        <w:ind w:hanging="360"/>
        <w:jc w:val="both"/>
        <w:rPr>
          <w:rFonts w:ascii="Montserrat Light" w:hAnsi="Montserrat Light"/>
        </w:rPr>
      </w:pPr>
      <w:r w:rsidRPr="00D86C1E">
        <w:rPr>
          <w:rFonts w:ascii="Montserrat Light" w:eastAsia="Verdana" w:hAnsi="Montserrat Light" w:cs="Verdana"/>
        </w:rPr>
        <w:t xml:space="preserve">Healthcare professional implementation checklist </w:t>
      </w:r>
    </w:p>
    <w:p w14:paraId="68A3545F" w14:textId="4F3EA880" w:rsidR="00363F57" w:rsidRPr="00D86C1E" w:rsidRDefault="004925F9">
      <w:pPr>
        <w:numPr>
          <w:ilvl w:val="0"/>
          <w:numId w:val="1"/>
        </w:numPr>
        <w:spacing w:after="13" w:line="250" w:lineRule="auto"/>
        <w:ind w:hanging="360"/>
        <w:jc w:val="both"/>
        <w:rPr>
          <w:rFonts w:ascii="Montserrat Light" w:hAnsi="Montserrat Light"/>
        </w:rPr>
      </w:pPr>
      <w:r w:rsidRPr="00D86C1E">
        <w:rPr>
          <w:rFonts w:ascii="Montserrat Light" w:eastAsia="Verdana" w:hAnsi="Montserrat Light" w:cs="Verdana"/>
        </w:rPr>
        <w:t xml:space="preserve">Counter-top display unit  </w:t>
      </w:r>
    </w:p>
    <w:p w14:paraId="5CE8B4A6" w14:textId="77777777" w:rsidR="00363F57" w:rsidRPr="00D86C1E" w:rsidRDefault="004925F9">
      <w:pPr>
        <w:numPr>
          <w:ilvl w:val="0"/>
          <w:numId w:val="1"/>
        </w:numPr>
        <w:spacing w:after="13" w:line="250" w:lineRule="auto"/>
        <w:ind w:hanging="360"/>
        <w:jc w:val="both"/>
        <w:rPr>
          <w:rFonts w:ascii="Montserrat Light" w:hAnsi="Montserrat Light"/>
        </w:rPr>
      </w:pPr>
      <w:r w:rsidRPr="00D86C1E">
        <w:rPr>
          <w:rFonts w:ascii="Montserrat Light" w:eastAsia="Verdana" w:hAnsi="Montserrat Light" w:cs="Verdana"/>
        </w:rPr>
        <w:t xml:space="preserve">Scheme information poster </w:t>
      </w:r>
    </w:p>
    <w:p w14:paraId="666732F9" w14:textId="07EE15D8" w:rsidR="00363F57" w:rsidRPr="00D86C1E" w:rsidRDefault="004925F9">
      <w:pPr>
        <w:numPr>
          <w:ilvl w:val="0"/>
          <w:numId w:val="1"/>
        </w:numPr>
        <w:spacing w:after="13" w:line="250" w:lineRule="auto"/>
        <w:ind w:hanging="360"/>
        <w:jc w:val="both"/>
        <w:rPr>
          <w:rFonts w:ascii="Montserrat Light" w:hAnsi="Montserrat Light"/>
        </w:rPr>
      </w:pPr>
      <w:r w:rsidRPr="00D86C1E">
        <w:rPr>
          <w:rFonts w:ascii="Montserrat Light" w:eastAsia="Verdana" w:hAnsi="Montserrat Light" w:cs="Verdana"/>
        </w:rPr>
        <w:t xml:space="preserve">Scheme information leaflet </w:t>
      </w:r>
    </w:p>
    <w:p w14:paraId="551E8687" w14:textId="6B94B36C" w:rsidR="00363F57" w:rsidRPr="00D86C1E" w:rsidRDefault="00363F57">
      <w:pPr>
        <w:spacing w:after="158"/>
        <w:rPr>
          <w:rFonts w:ascii="Montserrat Light" w:hAnsi="Montserrat Light"/>
        </w:rPr>
      </w:pPr>
    </w:p>
    <w:p w14:paraId="0F1BD2B2" w14:textId="77777777" w:rsidR="00363F57" w:rsidRPr="00D86C1E" w:rsidRDefault="004925F9">
      <w:pPr>
        <w:spacing w:after="158"/>
        <w:rPr>
          <w:rFonts w:ascii="Montserrat Light" w:hAnsi="Montserrat Light"/>
        </w:rPr>
      </w:pPr>
      <w:r w:rsidRPr="00D86C1E">
        <w:rPr>
          <w:rFonts w:ascii="Montserrat Light" w:hAnsi="Montserrat Light"/>
        </w:rPr>
        <w:t xml:space="preserve"> </w:t>
      </w:r>
    </w:p>
    <w:p w14:paraId="396EAE7D" w14:textId="32D63E72" w:rsidR="00363F57" w:rsidRPr="00D86C1E" w:rsidRDefault="004925F9">
      <w:pPr>
        <w:rPr>
          <w:rFonts w:ascii="Montserrat Light" w:hAnsi="Montserrat Light"/>
        </w:rPr>
      </w:pPr>
      <w:r w:rsidRPr="00D86C1E">
        <w:rPr>
          <w:rFonts w:ascii="Montserrat Light" w:hAnsi="Montserrat Light"/>
        </w:rPr>
        <w:t xml:space="preserve"> </w:t>
      </w:r>
    </w:p>
    <w:p w14:paraId="6628B13F" w14:textId="77777777" w:rsidR="00363F57" w:rsidRPr="00D86C1E" w:rsidRDefault="004925F9">
      <w:pPr>
        <w:spacing w:after="158"/>
        <w:rPr>
          <w:rFonts w:ascii="Montserrat Light" w:hAnsi="Montserrat Light"/>
        </w:rPr>
      </w:pPr>
      <w:r w:rsidRPr="00D86C1E">
        <w:rPr>
          <w:rFonts w:ascii="Montserrat Light" w:hAnsi="Montserrat Light"/>
        </w:rPr>
        <w:t xml:space="preserve"> </w:t>
      </w:r>
    </w:p>
    <w:p w14:paraId="4224B4CC" w14:textId="77777777" w:rsidR="00363F57" w:rsidRPr="00D86C1E" w:rsidRDefault="004925F9">
      <w:pPr>
        <w:rPr>
          <w:rFonts w:ascii="Montserrat Light" w:hAnsi="Montserrat Light"/>
        </w:rPr>
      </w:pPr>
      <w:r w:rsidRPr="00D86C1E">
        <w:rPr>
          <w:rFonts w:ascii="Montserrat Light" w:hAnsi="Montserrat Light"/>
        </w:rPr>
        <w:t xml:space="preserve"> </w:t>
      </w:r>
    </w:p>
    <w:p w14:paraId="1538DA11" w14:textId="3F6AFE8B" w:rsidR="00363F57" w:rsidRPr="00D86C1E" w:rsidRDefault="004925F9">
      <w:pPr>
        <w:spacing w:after="158"/>
        <w:rPr>
          <w:rFonts w:ascii="Montserrat Light" w:hAnsi="Montserrat Light"/>
        </w:rPr>
      </w:pPr>
      <w:r w:rsidRPr="00D86C1E">
        <w:rPr>
          <w:rFonts w:ascii="Montserrat Light" w:hAnsi="Montserrat Light"/>
        </w:rPr>
        <w:t xml:space="preserve"> </w:t>
      </w:r>
    </w:p>
    <w:p w14:paraId="41127D7E" w14:textId="77777777" w:rsidR="00363F57" w:rsidRPr="00D86C1E" w:rsidRDefault="004925F9">
      <w:pPr>
        <w:spacing w:after="161"/>
        <w:rPr>
          <w:rFonts w:ascii="Montserrat Light" w:hAnsi="Montserrat Light"/>
        </w:rPr>
      </w:pPr>
      <w:r w:rsidRPr="00D86C1E">
        <w:rPr>
          <w:rFonts w:ascii="Montserrat Light" w:hAnsi="Montserrat Light"/>
        </w:rPr>
        <w:t xml:space="preserve"> </w:t>
      </w:r>
    </w:p>
    <w:p w14:paraId="7D6510E7" w14:textId="77777777" w:rsidR="00363F57" w:rsidRPr="00D86C1E" w:rsidRDefault="004925F9">
      <w:pPr>
        <w:spacing w:after="158"/>
        <w:rPr>
          <w:rFonts w:ascii="Montserrat Light" w:hAnsi="Montserrat Light"/>
        </w:rPr>
      </w:pPr>
      <w:r w:rsidRPr="00D86C1E">
        <w:rPr>
          <w:rFonts w:ascii="Montserrat Light" w:hAnsi="Montserrat Light"/>
        </w:rPr>
        <w:t xml:space="preserve"> </w:t>
      </w:r>
    </w:p>
    <w:p w14:paraId="29466EB9" w14:textId="77777777" w:rsidR="00363F57" w:rsidRPr="00D86C1E" w:rsidRDefault="004925F9">
      <w:pPr>
        <w:spacing w:after="158"/>
        <w:rPr>
          <w:rFonts w:ascii="Montserrat Light" w:hAnsi="Montserrat Light"/>
        </w:rPr>
      </w:pPr>
      <w:r w:rsidRPr="00D86C1E">
        <w:rPr>
          <w:rFonts w:ascii="Montserrat Light" w:hAnsi="Montserrat Light"/>
        </w:rPr>
        <w:t xml:space="preserve"> </w:t>
      </w:r>
    </w:p>
    <w:p w14:paraId="0E126BFA" w14:textId="77777777" w:rsidR="00363F57" w:rsidRPr="00D86C1E" w:rsidRDefault="004925F9">
      <w:pPr>
        <w:rPr>
          <w:rFonts w:ascii="Montserrat Light" w:hAnsi="Montserrat Light"/>
        </w:rPr>
      </w:pPr>
      <w:r w:rsidRPr="00D86C1E">
        <w:rPr>
          <w:rFonts w:ascii="Montserrat Light" w:hAnsi="Montserrat Light"/>
        </w:rPr>
        <w:t xml:space="preserve"> </w:t>
      </w:r>
    </w:p>
    <w:p w14:paraId="73C51535" w14:textId="77777777" w:rsidR="00363F57" w:rsidRPr="00D86C1E" w:rsidRDefault="004925F9">
      <w:pPr>
        <w:spacing w:after="158"/>
        <w:rPr>
          <w:rFonts w:ascii="Montserrat Light" w:hAnsi="Montserrat Light"/>
        </w:rPr>
      </w:pPr>
      <w:r w:rsidRPr="00D86C1E">
        <w:rPr>
          <w:rFonts w:ascii="Montserrat Light" w:hAnsi="Montserrat Light"/>
        </w:rPr>
        <w:t xml:space="preserve"> </w:t>
      </w:r>
    </w:p>
    <w:p w14:paraId="6ACB85B7" w14:textId="77777777" w:rsidR="00363F57" w:rsidRPr="00D86C1E" w:rsidRDefault="004925F9">
      <w:pPr>
        <w:rPr>
          <w:rFonts w:ascii="Montserrat Light" w:hAnsi="Montserrat Light"/>
        </w:rPr>
      </w:pPr>
      <w:r w:rsidRPr="00D86C1E">
        <w:rPr>
          <w:rFonts w:ascii="Montserrat Light" w:hAnsi="Montserrat Light"/>
        </w:rPr>
        <w:t xml:space="preserve"> </w:t>
      </w:r>
    </w:p>
    <w:p w14:paraId="1CD5BA3D" w14:textId="77777777" w:rsidR="00363F57" w:rsidRPr="00D86C1E" w:rsidRDefault="004925F9">
      <w:pPr>
        <w:spacing w:after="158"/>
        <w:rPr>
          <w:rFonts w:ascii="Montserrat Light" w:hAnsi="Montserrat Light"/>
        </w:rPr>
      </w:pPr>
      <w:r w:rsidRPr="00D86C1E">
        <w:rPr>
          <w:rFonts w:ascii="Montserrat Light" w:hAnsi="Montserrat Light"/>
        </w:rPr>
        <w:t xml:space="preserve"> </w:t>
      </w:r>
    </w:p>
    <w:p w14:paraId="4E567A45" w14:textId="77777777" w:rsidR="00363F57" w:rsidRPr="00D86C1E" w:rsidRDefault="004925F9">
      <w:pPr>
        <w:spacing w:after="158"/>
        <w:rPr>
          <w:rFonts w:ascii="Montserrat Light" w:hAnsi="Montserrat Light"/>
        </w:rPr>
      </w:pPr>
      <w:r w:rsidRPr="00D86C1E">
        <w:rPr>
          <w:rFonts w:ascii="Montserrat Light" w:hAnsi="Montserrat Light"/>
        </w:rPr>
        <w:t xml:space="preserve"> </w:t>
      </w:r>
    </w:p>
    <w:p w14:paraId="669D872D" w14:textId="77777777" w:rsidR="00363F57" w:rsidRPr="00D86C1E" w:rsidRDefault="004925F9">
      <w:pPr>
        <w:spacing w:after="161"/>
        <w:rPr>
          <w:rFonts w:ascii="Montserrat Light" w:hAnsi="Montserrat Light"/>
        </w:rPr>
      </w:pPr>
      <w:r w:rsidRPr="00D86C1E">
        <w:rPr>
          <w:rFonts w:ascii="Montserrat Light" w:hAnsi="Montserrat Light"/>
        </w:rPr>
        <w:t xml:space="preserve"> </w:t>
      </w:r>
    </w:p>
    <w:p w14:paraId="4457A895" w14:textId="77777777" w:rsidR="00363F57" w:rsidRPr="00D86C1E" w:rsidRDefault="004925F9">
      <w:pPr>
        <w:spacing w:after="158"/>
        <w:rPr>
          <w:rFonts w:ascii="Montserrat Light" w:hAnsi="Montserrat Light"/>
        </w:rPr>
      </w:pPr>
      <w:r w:rsidRPr="00D86C1E">
        <w:rPr>
          <w:rFonts w:ascii="Montserrat Light" w:hAnsi="Montserrat Light"/>
        </w:rPr>
        <w:t xml:space="preserve"> </w:t>
      </w:r>
    </w:p>
    <w:p w14:paraId="71EB30CC" w14:textId="77777777" w:rsidR="00363F57" w:rsidRPr="00D86C1E" w:rsidRDefault="004925F9">
      <w:pPr>
        <w:rPr>
          <w:rFonts w:ascii="Montserrat Light" w:hAnsi="Montserrat Light"/>
        </w:rPr>
      </w:pPr>
      <w:r w:rsidRPr="00D86C1E">
        <w:rPr>
          <w:rFonts w:ascii="Montserrat Light" w:hAnsi="Montserrat Light"/>
        </w:rPr>
        <w:t xml:space="preserve"> </w:t>
      </w:r>
    </w:p>
    <w:p w14:paraId="360B5342" w14:textId="2F7D3F4C" w:rsidR="00363F57" w:rsidRPr="00D86C1E" w:rsidRDefault="00A5116C" w:rsidP="006D1FD3">
      <w:pPr>
        <w:spacing w:after="158"/>
        <w:jc w:val="center"/>
        <w:rPr>
          <w:rFonts w:ascii="Montserrat Light" w:hAnsi="Montserrat Light"/>
          <w:b/>
          <w:bCs/>
          <w:color w:val="B90066"/>
        </w:rPr>
      </w:pPr>
      <w:r w:rsidRPr="00D86C1E">
        <w:rPr>
          <w:rFonts w:ascii="Montserrat Light" w:hAnsi="Montserrat Light"/>
          <w:b/>
          <w:bCs/>
          <w:color w:val="B90066"/>
          <w:highlight w:val="yellow"/>
        </w:rPr>
        <w:lastRenderedPageBreak/>
        <w:t>XXXXX</w:t>
      </w:r>
      <w:r w:rsidRPr="00D86C1E">
        <w:rPr>
          <w:rFonts w:ascii="Montserrat Light" w:hAnsi="Montserrat Light"/>
          <w:b/>
          <w:bCs/>
          <w:color w:val="B90066"/>
        </w:rPr>
        <w:t xml:space="preserve"> </w:t>
      </w:r>
      <w:r w:rsidR="004925F9" w:rsidRPr="00D86C1E">
        <w:rPr>
          <w:rFonts w:ascii="Montserrat Light" w:hAnsi="Montserrat Light"/>
          <w:b/>
          <w:bCs/>
          <w:color w:val="B90066"/>
        </w:rPr>
        <w:t xml:space="preserve">Inhaler Recycling Scheme – </w:t>
      </w:r>
      <w:r w:rsidR="003273F3" w:rsidRPr="00D86C1E">
        <w:rPr>
          <w:rFonts w:ascii="Montserrat Light" w:hAnsi="Montserrat Light"/>
          <w:b/>
          <w:bCs/>
          <w:color w:val="B90066"/>
        </w:rPr>
        <w:t>W</w:t>
      </w:r>
      <w:r w:rsidR="004925F9" w:rsidRPr="00D86C1E">
        <w:rPr>
          <w:rFonts w:ascii="Montserrat Light" w:hAnsi="Montserrat Light"/>
          <w:b/>
          <w:bCs/>
          <w:color w:val="B90066"/>
        </w:rPr>
        <w:t xml:space="preserve">elcome </w:t>
      </w:r>
      <w:r w:rsidR="003273F3" w:rsidRPr="00D86C1E">
        <w:rPr>
          <w:rFonts w:ascii="Montserrat Light" w:hAnsi="Montserrat Light"/>
          <w:b/>
          <w:bCs/>
          <w:color w:val="B90066"/>
        </w:rPr>
        <w:t>L</w:t>
      </w:r>
      <w:r w:rsidR="004925F9" w:rsidRPr="00D86C1E">
        <w:rPr>
          <w:rFonts w:ascii="Montserrat Light" w:hAnsi="Montserrat Light"/>
          <w:b/>
          <w:bCs/>
          <w:color w:val="B90066"/>
        </w:rPr>
        <w:t>etter</w:t>
      </w:r>
    </w:p>
    <w:p w14:paraId="569ACF00" w14:textId="77777777" w:rsidR="00BB376A" w:rsidRPr="00D86C1E" w:rsidRDefault="004925F9" w:rsidP="00BB376A">
      <w:pPr>
        <w:spacing w:after="159"/>
        <w:rPr>
          <w:rFonts w:ascii="Montserrat Light" w:eastAsia="Verdana" w:hAnsi="Montserrat Light" w:cs="Verdana"/>
        </w:rPr>
      </w:pPr>
      <w:r w:rsidRPr="00D86C1E">
        <w:rPr>
          <w:rFonts w:ascii="Montserrat Light" w:eastAsia="Verdana" w:hAnsi="Montserrat Light" w:cs="Verdana"/>
        </w:rPr>
        <w:t xml:space="preserve"> </w:t>
      </w:r>
    </w:p>
    <w:p w14:paraId="090FC9F7" w14:textId="672020E5" w:rsidR="00363F57" w:rsidRPr="00D86C1E" w:rsidRDefault="004925F9" w:rsidP="00BB376A">
      <w:pPr>
        <w:spacing w:after="159"/>
        <w:rPr>
          <w:rFonts w:ascii="Montserrat Light" w:hAnsi="Montserrat Light"/>
        </w:rPr>
      </w:pPr>
      <w:r w:rsidRPr="00D86C1E">
        <w:rPr>
          <w:rFonts w:ascii="Montserrat Light" w:eastAsia="Verdana" w:hAnsi="Montserrat Light" w:cs="Verdana"/>
        </w:rPr>
        <w:t xml:space="preserve">Dear Pharmacy team, </w:t>
      </w:r>
    </w:p>
    <w:p w14:paraId="3DC3C57F" w14:textId="42FB5F2C" w:rsidR="00363F57" w:rsidRPr="00D86C1E" w:rsidRDefault="004925F9">
      <w:pPr>
        <w:spacing w:after="167" w:line="250" w:lineRule="auto"/>
        <w:ind w:left="-5" w:hanging="10"/>
        <w:rPr>
          <w:rFonts w:ascii="Montserrat Light" w:hAnsi="Montserrat Light"/>
        </w:rPr>
      </w:pPr>
      <w:r w:rsidRPr="00D86C1E">
        <w:rPr>
          <w:rFonts w:ascii="Montserrat Light" w:eastAsia="Verdana" w:hAnsi="Montserrat Light" w:cs="Verdana"/>
        </w:rPr>
        <w:t xml:space="preserve">Thank you for registering to participate in the </w:t>
      </w:r>
      <w:r w:rsidRPr="00D86C1E">
        <w:rPr>
          <w:rFonts w:ascii="Montserrat Light" w:eastAsia="Verdana" w:hAnsi="Montserrat Light" w:cs="Verdana"/>
          <w:iCs/>
          <w:shd w:val="clear" w:color="auto" w:fill="FFFF00"/>
        </w:rPr>
        <w:t>XXXXXX</w:t>
      </w:r>
      <w:r w:rsidRPr="00D86C1E">
        <w:rPr>
          <w:rFonts w:ascii="Montserrat Light" w:eastAsia="Verdana" w:hAnsi="Montserrat Light" w:cs="Verdana"/>
          <w:i/>
        </w:rPr>
        <w:t xml:space="preserve"> recycling </w:t>
      </w:r>
      <w:r w:rsidRPr="00D86C1E">
        <w:rPr>
          <w:rFonts w:ascii="Montserrat Light" w:eastAsia="Verdana" w:hAnsi="Montserrat Light" w:cs="Verdana"/>
        </w:rPr>
        <w:t xml:space="preserve">scheme. Please find enclosed your welcome pack, which contains a number of materials to support your patients to recycle their empty, unwanted or out-of-date inhalers. </w:t>
      </w:r>
    </w:p>
    <w:p w14:paraId="1A7C7EE4" w14:textId="7BF621EA" w:rsidR="00363F57" w:rsidRPr="00D86C1E" w:rsidRDefault="004925F9">
      <w:pPr>
        <w:spacing w:after="167" w:line="250" w:lineRule="auto"/>
        <w:ind w:left="624" w:hanging="10"/>
        <w:rPr>
          <w:rFonts w:ascii="Montserrat Light" w:hAnsi="Montserrat Light"/>
          <w:b/>
          <w:bCs/>
          <w:color w:val="auto"/>
        </w:rPr>
      </w:pPr>
      <w:r w:rsidRPr="00D86C1E">
        <w:rPr>
          <w:rFonts w:ascii="Montserrat Light" w:eastAsia="Verdana" w:hAnsi="Montserrat Light" w:cs="Verdana"/>
          <w:b/>
          <w:bCs/>
          <w:color w:val="auto"/>
        </w:rPr>
        <w:t xml:space="preserve">Please share this letter within your team as an introduction to the scheme. </w:t>
      </w:r>
    </w:p>
    <w:p w14:paraId="351CBDEE" w14:textId="309E4881" w:rsidR="00363F57" w:rsidRPr="00D86C1E" w:rsidRDefault="004925F9">
      <w:pPr>
        <w:spacing w:after="13" w:line="250" w:lineRule="auto"/>
        <w:ind w:left="-5" w:hanging="10"/>
        <w:jc w:val="both"/>
        <w:rPr>
          <w:rFonts w:ascii="Montserrat Light" w:hAnsi="Montserrat Light"/>
        </w:rPr>
      </w:pPr>
      <w:r w:rsidRPr="00D86C1E">
        <w:rPr>
          <w:rFonts w:ascii="Montserrat Light" w:eastAsia="Verdana" w:hAnsi="Montserrat Light" w:cs="Verdana"/>
        </w:rPr>
        <w:t xml:space="preserve">Please find enclosed in this welcome pack:  </w:t>
      </w:r>
    </w:p>
    <w:tbl>
      <w:tblPr>
        <w:tblStyle w:val="TableGrid"/>
        <w:tblW w:w="9126" w:type="dxa"/>
        <w:tblInd w:w="5" w:type="dxa"/>
        <w:tblCellMar>
          <w:top w:w="52" w:type="dxa"/>
        </w:tblCellMar>
        <w:tblLook w:val="04A0" w:firstRow="1" w:lastRow="0" w:firstColumn="1" w:lastColumn="0" w:noHBand="0" w:noVBand="1"/>
      </w:tblPr>
      <w:tblGrid>
        <w:gridCol w:w="1246"/>
        <w:gridCol w:w="1598"/>
        <w:gridCol w:w="1115"/>
        <w:gridCol w:w="498"/>
        <w:gridCol w:w="707"/>
        <w:gridCol w:w="3962"/>
      </w:tblGrid>
      <w:tr w:rsidR="00363F57" w:rsidRPr="00D86C1E" w14:paraId="3C568678" w14:textId="77777777" w:rsidTr="007E2F92">
        <w:trPr>
          <w:trHeight w:val="238"/>
        </w:trPr>
        <w:tc>
          <w:tcPr>
            <w:tcW w:w="3959" w:type="dxa"/>
            <w:gridSpan w:val="3"/>
            <w:tcBorders>
              <w:top w:val="single" w:sz="4" w:space="0" w:color="000000"/>
              <w:left w:val="single" w:sz="4" w:space="0" w:color="000000"/>
              <w:bottom w:val="single" w:sz="4" w:space="0" w:color="000000"/>
              <w:right w:val="single" w:sz="4" w:space="0" w:color="000000"/>
            </w:tcBorders>
          </w:tcPr>
          <w:p w14:paraId="2AAF29C8" w14:textId="567682F9" w:rsidR="00363F57" w:rsidRPr="00D86C1E" w:rsidRDefault="004925F9">
            <w:pPr>
              <w:ind w:left="108"/>
              <w:rPr>
                <w:rFonts w:ascii="Montserrat Light" w:hAnsi="Montserrat Light"/>
                <w:b/>
                <w:bCs/>
              </w:rPr>
            </w:pPr>
            <w:r w:rsidRPr="00D86C1E">
              <w:rPr>
                <w:rFonts w:ascii="Montserrat Light" w:eastAsia="Verdana" w:hAnsi="Montserrat Light" w:cs="Verdana"/>
                <w:b/>
                <w:bCs/>
              </w:rPr>
              <w:t xml:space="preserve">Support materials </w:t>
            </w:r>
          </w:p>
        </w:tc>
        <w:tc>
          <w:tcPr>
            <w:tcW w:w="5167" w:type="dxa"/>
            <w:gridSpan w:val="3"/>
            <w:tcBorders>
              <w:top w:val="single" w:sz="4" w:space="0" w:color="000000"/>
              <w:left w:val="single" w:sz="4" w:space="0" w:color="000000"/>
              <w:bottom w:val="single" w:sz="4" w:space="0" w:color="000000"/>
              <w:right w:val="single" w:sz="4" w:space="0" w:color="000000"/>
            </w:tcBorders>
          </w:tcPr>
          <w:p w14:paraId="1CE29ABA" w14:textId="77777777" w:rsidR="00363F57" w:rsidRPr="00D86C1E" w:rsidRDefault="004925F9">
            <w:pPr>
              <w:ind w:left="108"/>
              <w:rPr>
                <w:rFonts w:ascii="Montserrat Light" w:hAnsi="Montserrat Light"/>
                <w:b/>
                <w:bCs/>
              </w:rPr>
            </w:pPr>
            <w:r w:rsidRPr="00D86C1E">
              <w:rPr>
                <w:rFonts w:ascii="Montserrat Light" w:eastAsia="Verdana" w:hAnsi="Montserrat Light" w:cs="Verdana"/>
                <w:b/>
                <w:bCs/>
              </w:rPr>
              <w:t xml:space="preserve">Purpose </w:t>
            </w:r>
          </w:p>
        </w:tc>
      </w:tr>
      <w:tr w:rsidR="00363F57" w:rsidRPr="00D86C1E" w14:paraId="1CE8E857" w14:textId="77777777" w:rsidTr="007E2F92">
        <w:trPr>
          <w:trHeight w:val="235"/>
        </w:trPr>
        <w:tc>
          <w:tcPr>
            <w:tcW w:w="1246" w:type="dxa"/>
            <w:tcBorders>
              <w:top w:val="single" w:sz="4" w:space="0" w:color="000000"/>
              <w:left w:val="single" w:sz="4" w:space="0" w:color="000000"/>
              <w:bottom w:val="nil"/>
              <w:right w:val="nil"/>
            </w:tcBorders>
          </w:tcPr>
          <w:p w14:paraId="5E718C93" w14:textId="314062B3" w:rsidR="00363F57" w:rsidRPr="00D86C1E" w:rsidRDefault="004925F9">
            <w:pPr>
              <w:ind w:left="108"/>
              <w:jc w:val="both"/>
              <w:rPr>
                <w:rFonts w:ascii="Montserrat Light" w:hAnsi="Montserrat Light"/>
              </w:rPr>
            </w:pPr>
            <w:r w:rsidRPr="00D86C1E">
              <w:rPr>
                <w:rFonts w:ascii="Montserrat Light" w:eastAsia="Verdana" w:hAnsi="Montserrat Light" w:cs="Verdana"/>
              </w:rPr>
              <w:t xml:space="preserve">Envelopes </w:t>
            </w:r>
          </w:p>
        </w:tc>
        <w:tc>
          <w:tcPr>
            <w:tcW w:w="1598" w:type="dxa"/>
            <w:tcBorders>
              <w:top w:val="single" w:sz="4" w:space="0" w:color="000000"/>
              <w:left w:val="nil"/>
              <w:bottom w:val="nil"/>
              <w:right w:val="nil"/>
            </w:tcBorders>
            <w:shd w:val="clear" w:color="auto" w:fill="FFFF00"/>
          </w:tcPr>
          <w:p w14:paraId="452ABB38" w14:textId="2362841E" w:rsidR="00363F57" w:rsidRPr="00780374" w:rsidRDefault="004925F9">
            <w:pPr>
              <w:jc w:val="both"/>
              <w:rPr>
                <w:rFonts w:ascii="Montserrat Light" w:hAnsi="Montserrat Light"/>
                <w:highlight w:val="yellow"/>
              </w:rPr>
            </w:pPr>
            <w:r w:rsidRPr="00780374">
              <w:rPr>
                <w:rFonts w:ascii="Montserrat Light" w:eastAsia="Verdana" w:hAnsi="Montserrat Light" w:cs="Verdana"/>
                <w:highlight w:val="yellow"/>
              </w:rPr>
              <w:t>(initial</w:t>
            </w:r>
            <w:r w:rsidR="007E2F92" w:rsidRPr="00780374">
              <w:rPr>
                <w:rFonts w:ascii="Montserrat Light" w:eastAsia="Verdana" w:hAnsi="Montserrat Light" w:cs="Verdana"/>
                <w:highlight w:val="yellow"/>
              </w:rPr>
              <w:t xml:space="preserve"> </w:t>
            </w:r>
            <w:r w:rsidRPr="00780374">
              <w:rPr>
                <w:rFonts w:ascii="Montserrat Light" w:eastAsia="Verdana" w:hAnsi="Montserrat Light" w:cs="Verdana"/>
                <w:highlight w:val="yellow"/>
              </w:rPr>
              <w:t>supply 2</w:t>
            </w:r>
          </w:p>
        </w:tc>
        <w:tc>
          <w:tcPr>
            <w:tcW w:w="1115" w:type="dxa"/>
            <w:tcBorders>
              <w:top w:val="single" w:sz="4" w:space="0" w:color="000000"/>
              <w:left w:val="nil"/>
              <w:bottom w:val="single" w:sz="4" w:space="0" w:color="000000"/>
              <w:right w:val="single" w:sz="4" w:space="0" w:color="000000"/>
            </w:tcBorders>
          </w:tcPr>
          <w:p w14:paraId="135D28B1" w14:textId="301CCB10" w:rsidR="00363F57" w:rsidRPr="00780374" w:rsidRDefault="004925F9">
            <w:pPr>
              <w:ind w:left="-1"/>
              <w:rPr>
                <w:rFonts w:ascii="Montserrat Light" w:hAnsi="Montserrat Light"/>
                <w:highlight w:val="yellow"/>
              </w:rPr>
            </w:pPr>
            <w:r w:rsidRPr="00780374">
              <w:rPr>
                <w:rFonts w:ascii="Montserrat Light" w:eastAsia="Verdana" w:hAnsi="Montserrat Light" w:cs="Verdana"/>
                <w:highlight w:val="yellow"/>
              </w:rPr>
              <w:t xml:space="preserve"> </w:t>
            </w:r>
            <w:r w:rsidR="004F19A3" w:rsidRPr="00780374">
              <w:rPr>
                <w:rFonts w:ascii="Montserrat Light" w:eastAsia="Verdana" w:hAnsi="Montserrat Light" w:cs="Verdana"/>
                <w:highlight w:val="yellow"/>
              </w:rPr>
              <w:t>x10)</w:t>
            </w:r>
          </w:p>
        </w:tc>
        <w:tc>
          <w:tcPr>
            <w:tcW w:w="5167" w:type="dxa"/>
            <w:gridSpan w:val="3"/>
            <w:tcBorders>
              <w:top w:val="single" w:sz="4" w:space="0" w:color="000000"/>
              <w:left w:val="single" w:sz="4" w:space="0" w:color="000000"/>
              <w:bottom w:val="single" w:sz="4" w:space="0" w:color="000000"/>
              <w:right w:val="single" w:sz="4" w:space="0" w:color="000000"/>
            </w:tcBorders>
          </w:tcPr>
          <w:p w14:paraId="77EEBD81" w14:textId="77777777" w:rsidR="00363F57" w:rsidRPr="00D86C1E" w:rsidRDefault="004925F9">
            <w:pPr>
              <w:ind w:left="108"/>
              <w:rPr>
                <w:rFonts w:ascii="Montserrat Light" w:hAnsi="Montserrat Light"/>
              </w:rPr>
            </w:pPr>
            <w:r w:rsidRPr="00D86C1E">
              <w:rPr>
                <w:rFonts w:ascii="Montserrat Light" w:eastAsia="Verdana" w:hAnsi="Montserrat Light" w:cs="Verdana"/>
              </w:rPr>
              <w:t xml:space="preserve">To be provided to patients using inhalers  </w:t>
            </w:r>
          </w:p>
        </w:tc>
      </w:tr>
      <w:tr w:rsidR="00363F57" w:rsidRPr="00D86C1E" w14:paraId="5C96BEE7" w14:textId="77777777" w:rsidTr="007E2F92">
        <w:trPr>
          <w:trHeight w:val="241"/>
        </w:trPr>
        <w:tc>
          <w:tcPr>
            <w:tcW w:w="3959" w:type="dxa"/>
            <w:gridSpan w:val="3"/>
            <w:tcBorders>
              <w:top w:val="single" w:sz="4" w:space="0" w:color="000000"/>
              <w:left w:val="single" w:sz="4" w:space="0" w:color="000000"/>
              <w:bottom w:val="single" w:sz="4" w:space="0" w:color="000000"/>
              <w:right w:val="single" w:sz="4" w:space="0" w:color="000000"/>
            </w:tcBorders>
          </w:tcPr>
          <w:p w14:paraId="54472041" w14:textId="183CE90B" w:rsidR="00363F57" w:rsidRPr="00D86C1E" w:rsidRDefault="004925F9">
            <w:pPr>
              <w:ind w:left="108"/>
              <w:rPr>
                <w:rFonts w:ascii="Montserrat Light" w:hAnsi="Montserrat Light"/>
              </w:rPr>
            </w:pPr>
            <w:r w:rsidRPr="00D86C1E">
              <w:rPr>
                <w:rFonts w:ascii="Montserrat Light" w:eastAsia="Verdana" w:hAnsi="Montserrat Light" w:cs="Verdana"/>
              </w:rPr>
              <w:t xml:space="preserve">Envelope checklist  </w:t>
            </w:r>
          </w:p>
        </w:tc>
        <w:tc>
          <w:tcPr>
            <w:tcW w:w="5167" w:type="dxa"/>
            <w:gridSpan w:val="3"/>
            <w:tcBorders>
              <w:top w:val="single" w:sz="4" w:space="0" w:color="000000"/>
              <w:left w:val="single" w:sz="4" w:space="0" w:color="000000"/>
              <w:bottom w:val="single" w:sz="4" w:space="0" w:color="000000"/>
              <w:right w:val="single" w:sz="4" w:space="0" w:color="000000"/>
            </w:tcBorders>
          </w:tcPr>
          <w:p w14:paraId="47AD40AB" w14:textId="77777777" w:rsidR="00363F57" w:rsidRPr="00D86C1E" w:rsidRDefault="004925F9">
            <w:pPr>
              <w:ind w:left="108"/>
              <w:rPr>
                <w:rFonts w:ascii="Montserrat Light" w:hAnsi="Montserrat Light"/>
              </w:rPr>
            </w:pPr>
            <w:r w:rsidRPr="00D86C1E">
              <w:rPr>
                <w:rFonts w:ascii="Montserrat Light" w:eastAsia="Verdana" w:hAnsi="Montserrat Light" w:cs="Verdana"/>
              </w:rPr>
              <w:t xml:space="preserve">To remind patients how to use the envelope </w:t>
            </w:r>
          </w:p>
        </w:tc>
      </w:tr>
      <w:tr w:rsidR="00363F57" w:rsidRPr="00D86C1E" w14:paraId="0DD5BACA" w14:textId="77777777" w:rsidTr="007E2F92">
        <w:trPr>
          <w:trHeight w:val="469"/>
        </w:trPr>
        <w:tc>
          <w:tcPr>
            <w:tcW w:w="3959" w:type="dxa"/>
            <w:gridSpan w:val="3"/>
            <w:tcBorders>
              <w:top w:val="single" w:sz="4" w:space="0" w:color="000000"/>
              <w:left w:val="single" w:sz="4" w:space="0" w:color="000000"/>
              <w:bottom w:val="single" w:sz="4" w:space="0" w:color="000000"/>
              <w:right w:val="single" w:sz="4" w:space="0" w:color="000000"/>
            </w:tcBorders>
          </w:tcPr>
          <w:p w14:paraId="1E269B82" w14:textId="0DAC9A3D" w:rsidR="00363F57" w:rsidRPr="00D86C1E" w:rsidRDefault="004925F9">
            <w:pPr>
              <w:ind w:left="108"/>
              <w:rPr>
                <w:rFonts w:ascii="Montserrat Light" w:hAnsi="Montserrat Light"/>
              </w:rPr>
            </w:pPr>
            <w:r w:rsidRPr="00D86C1E">
              <w:rPr>
                <w:rFonts w:ascii="Montserrat Light" w:eastAsia="Verdana" w:hAnsi="Montserrat Light" w:cs="Verdana"/>
              </w:rPr>
              <w:t xml:space="preserve">HCP Implementation checklist </w:t>
            </w:r>
          </w:p>
        </w:tc>
        <w:tc>
          <w:tcPr>
            <w:tcW w:w="5167" w:type="dxa"/>
            <w:gridSpan w:val="3"/>
            <w:tcBorders>
              <w:top w:val="single" w:sz="4" w:space="0" w:color="000000"/>
              <w:left w:val="single" w:sz="4" w:space="0" w:color="000000"/>
              <w:bottom w:val="single" w:sz="4" w:space="0" w:color="000000"/>
              <w:right w:val="single" w:sz="4" w:space="0" w:color="000000"/>
            </w:tcBorders>
          </w:tcPr>
          <w:p w14:paraId="4A2879CE" w14:textId="77777777" w:rsidR="00363F57" w:rsidRPr="00D86C1E" w:rsidRDefault="004925F9">
            <w:pPr>
              <w:ind w:left="108"/>
              <w:rPr>
                <w:rFonts w:ascii="Montserrat Light" w:hAnsi="Montserrat Light"/>
              </w:rPr>
            </w:pPr>
            <w:r w:rsidRPr="00D86C1E">
              <w:rPr>
                <w:rFonts w:ascii="Montserrat Light" w:eastAsia="Verdana" w:hAnsi="Montserrat Light" w:cs="Verdana"/>
              </w:rPr>
              <w:t xml:space="preserve">To help you get started </w:t>
            </w:r>
          </w:p>
        </w:tc>
      </w:tr>
      <w:tr w:rsidR="00363F57" w:rsidRPr="00D86C1E" w14:paraId="0DCA9B77" w14:textId="77777777" w:rsidTr="007E2F92">
        <w:trPr>
          <w:trHeight w:val="237"/>
        </w:trPr>
        <w:tc>
          <w:tcPr>
            <w:tcW w:w="3959" w:type="dxa"/>
            <w:gridSpan w:val="3"/>
            <w:tcBorders>
              <w:top w:val="single" w:sz="4" w:space="0" w:color="000000"/>
              <w:left w:val="single" w:sz="4" w:space="0" w:color="000000"/>
              <w:bottom w:val="single" w:sz="4" w:space="0" w:color="000000"/>
              <w:right w:val="single" w:sz="4" w:space="0" w:color="000000"/>
            </w:tcBorders>
          </w:tcPr>
          <w:p w14:paraId="5B6BA0E3" w14:textId="607C422E" w:rsidR="00363F57" w:rsidRPr="00D86C1E" w:rsidRDefault="004925F9">
            <w:pPr>
              <w:ind w:left="108"/>
              <w:rPr>
                <w:rFonts w:ascii="Montserrat Light" w:hAnsi="Montserrat Light"/>
              </w:rPr>
            </w:pPr>
            <w:r w:rsidRPr="00D86C1E">
              <w:rPr>
                <w:rFonts w:ascii="Montserrat Light" w:eastAsia="Verdana" w:hAnsi="Montserrat Light" w:cs="Verdana"/>
              </w:rPr>
              <w:t xml:space="preserve">Counter-top display unit  </w:t>
            </w:r>
          </w:p>
        </w:tc>
        <w:tc>
          <w:tcPr>
            <w:tcW w:w="5167" w:type="dxa"/>
            <w:gridSpan w:val="3"/>
            <w:tcBorders>
              <w:top w:val="single" w:sz="4" w:space="0" w:color="000000"/>
              <w:left w:val="single" w:sz="4" w:space="0" w:color="000000"/>
              <w:bottom w:val="single" w:sz="4" w:space="0" w:color="000000"/>
              <w:right w:val="single" w:sz="4" w:space="0" w:color="000000"/>
            </w:tcBorders>
          </w:tcPr>
          <w:p w14:paraId="4B080592" w14:textId="77777777" w:rsidR="00363F57" w:rsidRPr="00D86C1E" w:rsidRDefault="004925F9">
            <w:pPr>
              <w:ind w:left="108"/>
              <w:rPr>
                <w:rFonts w:ascii="Montserrat Light" w:hAnsi="Montserrat Light"/>
              </w:rPr>
            </w:pPr>
            <w:r w:rsidRPr="00D86C1E">
              <w:rPr>
                <w:rFonts w:ascii="Montserrat Light" w:eastAsia="Verdana" w:hAnsi="Montserrat Light" w:cs="Verdana"/>
              </w:rPr>
              <w:t xml:space="preserve">To store envelopes in </w:t>
            </w:r>
          </w:p>
        </w:tc>
      </w:tr>
      <w:tr w:rsidR="00363F57" w:rsidRPr="00D86C1E" w14:paraId="5CDDE92B" w14:textId="77777777" w:rsidTr="007E2F92">
        <w:trPr>
          <w:trHeight w:val="239"/>
        </w:trPr>
        <w:tc>
          <w:tcPr>
            <w:tcW w:w="3959" w:type="dxa"/>
            <w:gridSpan w:val="3"/>
            <w:tcBorders>
              <w:top w:val="single" w:sz="4" w:space="0" w:color="000000"/>
              <w:left w:val="single" w:sz="4" w:space="0" w:color="000000"/>
              <w:bottom w:val="single" w:sz="4" w:space="0" w:color="000000"/>
              <w:right w:val="single" w:sz="4" w:space="0" w:color="000000"/>
            </w:tcBorders>
          </w:tcPr>
          <w:p w14:paraId="30BAED83" w14:textId="2626C8D2" w:rsidR="00363F57" w:rsidRPr="00D86C1E" w:rsidRDefault="004925F9">
            <w:pPr>
              <w:ind w:left="108"/>
              <w:rPr>
                <w:rFonts w:ascii="Montserrat Light" w:hAnsi="Montserrat Light"/>
              </w:rPr>
            </w:pPr>
            <w:r w:rsidRPr="00D86C1E">
              <w:rPr>
                <w:rFonts w:ascii="Montserrat Light" w:eastAsia="Verdana" w:hAnsi="Montserrat Light" w:cs="Verdana"/>
              </w:rPr>
              <w:t xml:space="preserve">Information poster </w:t>
            </w:r>
          </w:p>
        </w:tc>
        <w:tc>
          <w:tcPr>
            <w:tcW w:w="5167" w:type="dxa"/>
            <w:gridSpan w:val="3"/>
            <w:tcBorders>
              <w:top w:val="single" w:sz="4" w:space="0" w:color="000000"/>
              <w:left w:val="single" w:sz="4" w:space="0" w:color="000000"/>
              <w:bottom w:val="single" w:sz="4" w:space="0" w:color="000000"/>
              <w:right w:val="single" w:sz="4" w:space="0" w:color="000000"/>
            </w:tcBorders>
          </w:tcPr>
          <w:p w14:paraId="0E3686CC" w14:textId="77777777" w:rsidR="00363F57" w:rsidRPr="00D86C1E" w:rsidRDefault="004925F9">
            <w:pPr>
              <w:ind w:left="108"/>
              <w:rPr>
                <w:rFonts w:ascii="Montserrat Light" w:hAnsi="Montserrat Light"/>
              </w:rPr>
            </w:pPr>
            <w:r w:rsidRPr="00D86C1E">
              <w:rPr>
                <w:rFonts w:ascii="Montserrat Light" w:eastAsia="Verdana" w:hAnsi="Montserrat Light" w:cs="Verdana"/>
              </w:rPr>
              <w:t xml:space="preserve">To create in-pharmacy awareness of the service </w:t>
            </w:r>
          </w:p>
        </w:tc>
      </w:tr>
      <w:tr w:rsidR="00363F57" w:rsidRPr="00D86C1E" w14:paraId="0F02A159" w14:textId="77777777" w:rsidTr="007E2F92">
        <w:trPr>
          <w:trHeight w:val="241"/>
        </w:trPr>
        <w:tc>
          <w:tcPr>
            <w:tcW w:w="3959" w:type="dxa"/>
            <w:gridSpan w:val="3"/>
            <w:tcBorders>
              <w:top w:val="single" w:sz="4" w:space="0" w:color="000000"/>
              <w:left w:val="single" w:sz="4" w:space="0" w:color="000000"/>
              <w:bottom w:val="single" w:sz="4" w:space="0" w:color="000000"/>
              <w:right w:val="single" w:sz="4" w:space="0" w:color="000000"/>
            </w:tcBorders>
          </w:tcPr>
          <w:p w14:paraId="48470524" w14:textId="43FAB601" w:rsidR="00363F57" w:rsidRPr="00D86C1E" w:rsidRDefault="004925F9">
            <w:pPr>
              <w:ind w:left="108"/>
              <w:rPr>
                <w:rFonts w:ascii="Montserrat Light" w:hAnsi="Montserrat Light"/>
              </w:rPr>
            </w:pPr>
            <w:r w:rsidRPr="00D86C1E">
              <w:rPr>
                <w:rFonts w:ascii="Montserrat Light" w:eastAsia="Verdana" w:hAnsi="Montserrat Light" w:cs="Verdana"/>
              </w:rPr>
              <w:t xml:space="preserve">Information leaflet </w:t>
            </w:r>
          </w:p>
        </w:tc>
        <w:tc>
          <w:tcPr>
            <w:tcW w:w="5167" w:type="dxa"/>
            <w:gridSpan w:val="3"/>
            <w:tcBorders>
              <w:top w:val="single" w:sz="4" w:space="0" w:color="000000"/>
              <w:left w:val="single" w:sz="4" w:space="0" w:color="000000"/>
              <w:bottom w:val="single" w:sz="4" w:space="0" w:color="000000"/>
              <w:right w:val="single" w:sz="4" w:space="0" w:color="000000"/>
            </w:tcBorders>
          </w:tcPr>
          <w:p w14:paraId="679D0CD8" w14:textId="77777777" w:rsidR="00363F57" w:rsidRPr="00D86C1E" w:rsidRDefault="004925F9">
            <w:pPr>
              <w:ind w:left="108"/>
              <w:rPr>
                <w:rFonts w:ascii="Montserrat Light" w:hAnsi="Montserrat Light"/>
              </w:rPr>
            </w:pPr>
            <w:r w:rsidRPr="00D86C1E">
              <w:rPr>
                <w:rFonts w:ascii="Montserrat Light" w:eastAsia="Verdana" w:hAnsi="Montserrat Light" w:cs="Verdana"/>
              </w:rPr>
              <w:t xml:space="preserve">To support explanation of the scheme to patients </w:t>
            </w:r>
          </w:p>
        </w:tc>
      </w:tr>
      <w:tr w:rsidR="00363F57" w:rsidRPr="00D86C1E" w14:paraId="05D06E46" w14:textId="77777777" w:rsidTr="007E2F92">
        <w:trPr>
          <w:trHeight w:val="232"/>
        </w:trPr>
        <w:tc>
          <w:tcPr>
            <w:tcW w:w="4457" w:type="dxa"/>
            <w:gridSpan w:val="4"/>
            <w:vMerge w:val="restart"/>
            <w:tcBorders>
              <w:top w:val="single" w:sz="4" w:space="0" w:color="000000"/>
              <w:left w:val="single" w:sz="4" w:space="0" w:color="000000"/>
              <w:bottom w:val="single" w:sz="4" w:space="0" w:color="000000"/>
              <w:right w:val="nil"/>
            </w:tcBorders>
          </w:tcPr>
          <w:p w14:paraId="72F495DE" w14:textId="238E7D9E" w:rsidR="00363F57" w:rsidRPr="00D86C1E" w:rsidRDefault="004925F9">
            <w:pPr>
              <w:ind w:left="108"/>
              <w:rPr>
                <w:rFonts w:ascii="Montserrat Light" w:hAnsi="Montserrat Light"/>
              </w:rPr>
            </w:pPr>
            <w:r w:rsidRPr="00D86C1E">
              <w:rPr>
                <w:rFonts w:ascii="Montserrat Light" w:eastAsia="Verdana" w:hAnsi="Montserrat Light" w:cs="Verdana"/>
              </w:rPr>
              <w:t xml:space="preserve">Additional envelopes can be ordered, via </w:t>
            </w:r>
          </w:p>
        </w:tc>
        <w:tc>
          <w:tcPr>
            <w:tcW w:w="707" w:type="dxa"/>
            <w:tcBorders>
              <w:top w:val="single" w:sz="4" w:space="0" w:color="000000"/>
              <w:left w:val="nil"/>
              <w:bottom w:val="nil"/>
              <w:right w:val="nil"/>
            </w:tcBorders>
            <w:shd w:val="clear" w:color="auto" w:fill="FFFF00"/>
          </w:tcPr>
          <w:p w14:paraId="2C264AE1" w14:textId="15734566" w:rsidR="00363F57" w:rsidRPr="00D86C1E" w:rsidRDefault="004925F9">
            <w:pPr>
              <w:jc w:val="both"/>
              <w:rPr>
                <w:rFonts w:ascii="Montserrat Light" w:hAnsi="Montserrat Light"/>
              </w:rPr>
            </w:pPr>
            <w:r w:rsidRPr="00D86C1E">
              <w:rPr>
                <w:rFonts w:ascii="Montserrat Light" w:eastAsia="Verdana" w:hAnsi="Montserrat Light" w:cs="Verdana"/>
              </w:rPr>
              <w:t>XXXXX</w:t>
            </w:r>
          </w:p>
        </w:tc>
        <w:tc>
          <w:tcPr>
            <w:tcW w:w="3962" w:type="dxa"/>
            <w:vMerge w:val="restart"/>
            <w:tcBorders>
              <w:top w:val="single" w:sz="4" w:space="0" w:color="000000"/>
              <w:left w:val="nil"/>
              <w:bottom w:val="single" w:sz="4" w:space="0" w:color="000000"/>
              <w:right w:val="single" w:sz="4" w:space="0" w:color="000000"/>
            </w:tcBorders>
          </w:tcPr>
          <w:p w14:paraId="54135C80" w14:textId="77777777" w:rsidR="00363F57" w:rsidRPr="00D86C1E" w:rsidRDefault="004925F9">
            <w:pPr>
              <w:rPr>
                <w:rFonts w:ascii="Montserrat Light" w:hAnsi="Montserrat Light"/>
              </w:rPr>
            </w:pPr>
            <w:r w:rsidRPr="00D86C1E">
              <w:rPr>
                <w:rFonts w:ascii="Montserrat Light" w:eastAsia="Verdana" w:hAnsi="Montserrat Light" w:cs="Verdana"/>
              </w:rPr>
              <w:t xml:space="preserve"> </w:t>
            </w:r>
          </w:p>
        </w:tc>
      </w:tr>
      <w:tr w:rsidR="00363F57" w:rsidRPr="00D86C1E" w14:paraId="03CE25D7" w14:textId="77777777" w:rsidTr="007E2F92">
        <w:trPr>
          <w:trHeight w:val="137"/>
        </w:trPr>
        <w:tc>
          <w:tcPr>
            <w:tcW w:w="0" w:type="auto"/>
            <w:gridSpan w:val="4"/>
            <w:vMerge/>
            <w:tcBorders>
              <w:top w:val="nil"/>
              <w:left w:val="single" w:sz="4" w:space="0" w:color="000000"/>
              <w:bottom w:val="single" w:sz="4" w:space="0" w:color="000000"/>
              <w:right w:val="nil"/>
            </w:tcBorders>
          </w:tcPr>
          <w:p w14:paraId="282329C1" w14:textId="77777777" w:rsidR="00363F57" w:rsidRPr="00D86C1E" w:rsidRDefault="00363F57">
            <w:pPr>
              <w:rPr>
                <w:rFonts w:ascii="Montserrat Light" w:hAnsi="Montserrat Light"/>
              </w:rPr>
            </w:pPr>
          </w:p>
        </w:tc>
        <w:tc>
          <w:tcPr>
            <w:tcW w:w="707" w:type="dxa"/>
            <w:tcBorders>
              <w:top w:val="nil"/>
              <w:left w:val="nil"/>
              <w:bottom w:val="single" w:sz="4" w:space="0" w:color="000000"/>
              <w:right w:val="nil"/>
            </w:tcBorders>
          </w:tcPr>
          <w:p w14:paraId="68059F09" w14:textId="77777777" w:rsidR="00363F57" w:rsidRPr="00D86C1E" w:rsidRDefault="00363F57">
            <w:pPr>
              <w:rPr>
                <w:rFonts w:ascii="Montserrat Light" w:hAnsi="Montserrat Light"/>
              </w:rPr>
            </w:pPr>
          </w:p>
        </w:tc>
        <w:tc>
          <w:tcPr>
            <w:tcW w:w="0" w:type="auto"/>
            <w:vMerge/>
            <w:tcBorders>
              <w:top w:val="nil"/>
              <w:left w:val="nil"/>
              <w:bottom w:val="single" w:sz="4" w:space="0" w:color="000000"/>
              <w:right w:val="single" w:sz="4" w:space="0" w:color="000000"/>
            </w:tcBorders>
          </w:tcPr>
          <w:p w14:paraId="3AB318E0" w14:textId="77777777" w:rsidR="00363F57" w:rsidRPr="00D86C1E" w:rsidRDefault="00363F57">
            <w:pPr>
              <w:rPr>
                <w:rFonts w:ascii="Montserrat Light" w:hAnsi="Montserrat Light"/>
              </w:rPr>
            </w:pPr>
          </w:p>
        </w:tc>
      </w:tr>
    </w:tbl>
    <w:p w14:paraId="79D92DA2" w14:textId="77777777" w:rsidR="004F19A3" w:rsidRPr="00D86C1E" w:rsidRDefault="004F19A3" w:rsidP="00BB376A">
      <w:pPr>
        <w:spacing w:after="157"/>
        <w:rPr>
          <w:rFonts w:ascii="Montserrat Light" w:eastAsia="Verdana" w:hAnsi="Montserrat Light" w:cs="Verdana"/>
          <w:color w:val="0070C0"/>
          <w:sz w:val="24"/>
        </w:rPr>
      </w:pPr>
    </w:p>
    <w:p w14:paraId="6F57483A" w14:textId="12241764" w:rsidR="00363F57" w:rsidRPr="00D86C1E" w:rsidRDefault="004925F9" w:rsidP="00BB376A">
      <w:pPr>
        <w:spacing w:after="157"/>
        <w:rPr>
          <w:rFonts w:ascii="Montserrat Light" w:hAnsi="Montserrat Light"/>
          <w:b/>
          <w:bCs/>
          <w:color w:val="B90066"/>
        </w:rPr>
      </w:pPr>
      <w:r w:rsidRPr="00D86C1E">
        <w:rPr>
          <w:rFonts w:ascii="Montserrat Light" w:eastAsia="Verdana" w:hAnsi="Montserrat Light" w:cs="Verdana"/>
          <w:b/>
          <w:bCs/>
          <w:color w:val="B90066"/>
          <w:sz w:val="24"/>
        </w:rPr>
        <w:t xml:space="preserve">Service overview: </w:t>
      </w:r>
    </w:p>
    <w:p w14:paraId="6BF278C7" w14:textId="779E65AF" w:rsidR="00D8587D" w:rsidRPr="00D86C1E" w:rsidRDefault="00D8587D" w:rsidP="00D8587D">
      <w:pPr>
        <w:spacing w:after="90"/>
        <w:rPr>
          <w:rFonts w:ascii="Montserrat Light" w:hAnsi="Montserrat Light"/>
        </w:rPr>
      </w:pPr>
      <w:r w:rsidRPr="00D86C1E">
        <w:rPr>
          <w:rFonts w:ascii="Montserrat Light" w:hAnsi="Montserrat Light"/>
          <w:noProof/>
        </w:rPr>
        <mc:AlternateContent>
          <mc:Choice Requires="wps">
            <w:drawing>
              <wp:anchor distT="45720" distB="45720" distL="114300" distR="114300" simplePos="0" relativeHeight="251658242" behindDoc="1" locked="0" layoutInCell="1" allowOverlap="1" wp14:anchorId="6BE15932" wp14:editId="01A46D02">
                <wp:simplePos x="0" y="0"/>
                <wp:positionH relativeFrom="page">
                  <wp:posOffset>1143000</wp:posOffset>
                </wp:positionH>
                <wp:positionV relativeFrom="paragraph">
                  <wp:posOffset>6985</wp:posOffset>
                </wp:positionV>
                <wp:extent cx="4991100" cy="800100"/>
                <wp:effectExtent l="0" t="0" r="19050" b="19050"/>
                <wp:wrapTight wrapText="bothSides">
                  <wp:wrapPolygon edited="0">
                    <wp:start x="0" y="0"/>
                    <wp:lineTo x="0" y="21600"/>
                    <wp:lineTo x="21600" y="21600"/>
                    <wp:lineTo x="21600"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800100"/>
                        </a:xfrm>
                        <a:prstGeom prst="rect">
                          <a:avLst/>
                        </a:prstGeom>
                        <a:solidFill>
                          <a:schemeClr val="accent6"/>
                        </a:solidFill>
                        <a:ln w="9525">
                          <a:solidFill>
                            <a:schemeClr val="accent1"/>
                          </a:solidFill>
                          <a:miter lim="800000"/>
                          <a:headEnd/>
                          <a:tailEnd/>
                        </a:ln>
                      </wps:spPr>
                      <wps:txbx>
                        <w:txbxContent>
                          <w:p w14:paraId="2ACE788D" w14:textId="77777777" w:rsidR="00D8587D" w:rsidRPr="00A5546D" w:rsidRDefault="00D8587D" w:rsidP="00D8587D">
                            <w:pPr>
                              <w:ind w:right="-237"/>
                              <w:jc w:val="center"/>
                              <w:rPr>
                                <w:rFonts w:ascii="Verdana Pro Light" w:hAnsi="Verdana Pro Light"/>
                                <w:b/>
                                <w:bCs/>
                              </w:rPr>
                            </w:pPr>
                            <w:r w:rsidRPr="00A5546D">
                              <w:rPr>
                                <w:rFonts w:ascii="Verdana Pro Light" w:hAnsi="Verdana Pro Light"/>
                                <w:b/>
                                <w:bCs/>
                              </w:rPr>
                              <w:t>Pharmacy to provide patients with an envelope when dispensing inhalers.</w:t>
                            </w:r>
                          </w:p>
                          <w:p w14:paraId="4DF374DD" w14:textId="77777777" w:rsidR="00D8587D" w:rsidRPr="00A5546D" w:rsidRDefault="00D8587D" w:rsidP="00D8587D">
                            <w:pPr>
                              <w:ind w:right="-237"/>
                              <w:jc w:val="center"/>
                              <w:rPr>
                                <w:rFonts w:ascii="Verdana Pro Light" w:hAnsi="Verdana Pro Light"/>
                                <w:b/>
                                <w:bCs/>
                              </w:rPr>
                            </w:pPr>
                            <w:r w:rsidRPr="00A5546D">
                              <w:rPr>
                                <w:rFonts w:ascii="Verdana Pro Light" w:hAnsi="Verdana Pro Light"/>
                                <w:b/>
                                <w:bCs/>
                              </w:rPr>
                              <w:t>Patients post, via “pre-paid envelope”, empty, unwanted or out-of-date inhalers for recycling.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E15932" id="_x0000_t202" coordsize="21600,21600" o:spt="202" path="m,l,21600r21600,l21600,xe">
                <v:stroke joinstyle="miter"/>
                <v:path gradientshapeok="t" o:connecttype="rect"/>
              </v:shapetype>
              <v:shape id="Text Box 2" o:spid="_x0000_s1026" type="#_x0000_t202" style="position:absolute;margin-left:90pt;margin-top:.55pt;width:393pt;height:63pt;z-index:-25165823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" fillcolor="#70ad47 [3209]" strokecolor="#4472c4 [3204]">
                <v:textbox>
                  <w:txbxContent>
                    <w:p w14:paraId="2ACE788D" w14:textId="77777777" w:rsidR="00D8587D" w:rsidRPr="00A5546D" w:rsidRDefault="00D8587D" w:rsidP="00D8587D">
                      <w:pPr>
                        <w:ind w:right="-237"/>
                        <w:jc w:val="center"/>
                        <w:rPr>
                          <w:rFonts w:ascii="Verdana Pro Light" w:hAnsi="Verdana Pro Light"/>
                          <w:b/>
                          <w:bCs/>
                        </w:rPr>
                      </w:pPr>
                      <w:r w:rsidRPr="00A5546D">
                        <w:rPr>
                          <w:rFonts w:ascii="Verdana Pro Light" w:hAnsi="Verdana Pro Light"/>
                          <w:b/>
                          <w:bCs/>
                        </w:rPr>
                        <w:t>Pharmacy to provide patients with an envelope when dispensing inhalers.</w:t>
                      </w:r>
                    </w:p>
                    <w:p w14:paraId="4DF374DD" w14:textId="77777777" w:rsidR="00D8587D" w:rsidRPr="00A5546D" w:rsidRDefault="00D8587D" w:rsidP="00D8587D">
                      <w:pPr>
                        <w:ind w:right="-237"/>
                        <w:jc w:val="center"/>
                        <w:rPr>
                          <w:rFonts w:ascii="Verdana Pro Light" w:hAnsi="Verdana Pro Light"/>
                          <w:b/>
                          <w:bCs/>
                        </w:rPr>
                      </w:pPr>
                      <w:r w:rsidRPr="00A5546D">
                        <w:rPr>
                          <w:rFonts w:ascii="Verdana Pro Light" w:hAnsi="Verdana Pro Light"/>
                          <w:b/>
                          <w:bCs/>
                        </w:rPr>
                        <w:t>Patients post, via “pre-paid envelope”, empty, unwanted or out-of-date inhalers for recycling.</w:t>
                      </w:r>
                    </w:p>
                  </w:txbxContent>
                </v:textbox>
                <w10:wrap type="tight" anchorx="page"/>
              </v:shape>
            </w:pict>
          </mc:Fallback>
        </mc:AlternateContent>
      </w:r>
    </w:p>
    <w:p w14:paraId="1C20D1F2" w14:textId="78947563" w:rsidR="00D8587D" w:rsidRPr="00D86C1E" w:rsidRDefault="00D8587D" w:rsidP="00D8587D">
      <w:pPr>
        <w:spacing w:after="90"/>
        <w:rPr>
          <w:rFonts w:ascii="Montserrat Light" w:hAnsi="Montserrat Light"/>
        </w:rPr>
      </w:pPr>
    </w:p>
    <w:p w14:paraId="000AFD38" w14:textId="39A477FE" w:rsidR="00D8587D" w:rsidRPr="00D86C1E" w:rsidRDefault="00D8587D" w:rsidP="00D8587D">
      <w:pPr>
        <w:spacing w:after="90"/>
        <w:rPr>
          <w:rFonts w:ascii="Montserrat Light" w:hAnsi="Montserrat Light"/>
        </w:rPr>
      </w:pPr>
    </w:p>
    <w:p w14:paraId="7BBD690E" w14:textId="3D633AB9" w:rsidR="00D8587D" w:rsidRPr="00D86C1E" w:rsidRDefault="00CE5246" w:rsidP="00D8587D">
      <w:pPr>
        <w:spacing w:after="90"/>
        <w:rPr>
          <w:rFonts w:ascii="Montserrat Light" w:hAnsi="Montserrat Light"/>
        </w:rPr>
      </w:pPr>
      <w:r w:rsidRPr="00D86C1E">
        <w:rPr>
          <w:rFonts w:ascii="Montserrat Light" w:hAnsi="Montserrat Light"/>
          <w:noProof/>
        </w:rPr>
        <mc:AlternateContent>
          <mc:Choice Requires="wps">
            <w:drawing>
              <wp:anchor distT="45720" distB="45720" distL="114300" distR="114300" simplePos="0" relativeHeight="251658243" behindDoc="0" locked="0" layoutInCell="1" allowOverlap="1" wp14:anchorId="5F7D6A60" wp14:editId="5A49E65E">
                <wp:simplePos x="0" y="0"/>
                <wp:positionH relativeFrom="margin">
                  <wp:posOffset>429260</wp:posOffset>
                </wp:positionH>
                <wp:positionV relativeFrom="paragraph">
                  <wp:posOffset>2472055</wp:posOffset>
                </wp:positionV>
                <wp:extent cx="4991100" cy="4419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441960"/>
                        </a:xfrm>
                        <a:prstGeom prst="rect">
                          <a:avLst/>
                        </a:prstGeom>
                        <a:solidFill>
                          <a:srgbClr val="FFFFFF"/>
                        </a:solidFill>
                        <a:ln w="9525">
                          <a:solidFill>
                            <a:schemeClr val="accent1"/>
                          </a:solidFill>
                          <a:miter lim="800000"/>
                          <a:headEnd/>
                          <a:tailEnd/>
                        </a:ln>
                      </wps:spPr>
                      <wps:txbx>
                        <w:txbxContent>
                          <w:p w14:paraId="46D2BB5F" w14:textId="77777777" w:rsidR="00D8587D" w:rsidRPr="00A5546D" w:rsidRDefault="00D8587D" w:rsidP="00D8587D">
                            <w:pPr>
                              <w:spacing w:after="164" w:line="250" w:lineRule="auto"/>
                              <w:ind w:left="720" w:right="853"/>
                              <w:jc w:val="center"/>
                              <w:rPr>
                                <w:rFonts w:ascii="Verdana Pro Light" w:eastAsia="Verdana" w:hAnsi="Verdana Pro Light" w:cs="Verdana"/>
                                <w:b/>
                                <w:bCs/>
                              </w:rPr>
                            </w:pPr>
                            <w:r w:rsidRPr="00A5546D">
                              <w:rPr>
                                <w:rFonts w:ascii="Verdana Pro Light" w:eastAsia="Verdana" w:hAnsi="Verdana Pro Light" w:cs="Verdana"/>
                                <w:b/>
                                <w:bCs/>
                                <w:highlight w:val="yellow"/>
                              </w:rPr>
                              <w:t>This initiative is “free of charge” for your pharmacy to participate in, AND “free of charge to the patient”.</w:t>
                            </w:r>
                          </w:p>
                          <w:p w14:paraId="1D6AFB03" w14:textId="77777777" w:rsidR="00D8587D" w:rsidRPr="00A5546D" w:rsidRDefault="00D8587D" w:rsidP="00D8587D">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D6A60" id="_x0000_s1027" type="#_x0000_t202" style="position:absolute;margin-left:33.8pt;margin-top:194.65pt;width:393pt;height:34.8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" strokecolor="#4472c4 [3204]">
                <v:textbox>
                  <w:txbxContent>
                    <w:p w14:paraId="46D2BB5F" w14:textId="77777777" w:rsidR="00D8587D" w:rsidRPr="00A5546D" w:rsidRDefault="00D8587D" w:rsidP="00D8587D">
                      <w:pPr>
                        <w:spacing w:after="164" w:line="250" w:lineRule="auto"/>
                        <w:ind w:left="720" w:right="853"/>
                        <w:jc w:val="center"/>
                        <w:rPr>
                          <w:rFonts w:ascii="Verdana Pro Light" w:eastAsia="Verdana" w:hAnsi="Verdana Pro Light" w:cs="Verdana"/>
                          <w:b/>
                          <w:bCs/>
                        </w:rPr>
                      </w:pPr>
                      <w:r w:rsidRPr="00A5546D">
                        <w:rPr>
                          <w:rFonts w:ascii="Verdana Pro Light" w:eastAsia="Verdana" w:hAnsi="Verdana Pro Light" w:cs="Verdana"/>
                          <w:b/>
                          <w:bCs/>
                          <w:highlight w:val="yellow"/>
                        </w:rPr>
                        <w:t>This initiative is “free of charge” for your pharmacy to participate in, AND “free of charge to the patient”.</w:t>
                      </w:r>
                    </w:p>
                    <w:p w14:paraId="1D6AFB03" w14:textId="77777777" w:rsidR="00D8587D" w:rsidRPr="00A5546D" w:rsidRDefault="00D8587D" w:rsidP="00D8587D">
                      <w:pPr>
                        <w:rPr>
                          <w:b/>
                          <w:bCs/>
                        </w:rPr>
                      </w:pPr>
                    </w:p>
                  </w:txbxContent>
                </v:textbox>
                <w10:wrap type="square" anchorx="margin"/>
              </v:shape>
            </w:pict>
          </mc:Fallback>
        </mc:AlternateContent>
      </w:r>
      <w:r w:rsidRPr="00D86C1E">
        <w:rPr>
          <w:rFonts w:ascii="Montserrat Light" w:hAnsi="Montserrat Light"/>
          <w:noProof/>
        </w:rPr>
        <mc:AlternateContent>
          <mc:Choice Requires="wps">
            <w:drawing>
              <wp:anchor distT="45720" distB="45720" distL="114300" distR="114300" simplePos="0" relativeHeight="251658241" behindDoc="1" locked="0" layoutInCell="1" allowOverlap="1" wp14:anchorId="24A29603" wp14:editId="4D71D00F">
                <wp:simplePos x="0" y="0"/>
                <wp:positionH relativeFrom="margin">
                  <wp:posOffset>228600</wp:posOffset>
                </wp:positionH>
                <wp:positionV relativeFrom="paragraph">
                  <wp:posOffset>1069340</wp:posOffset>
                </wp:positionV>
                <wp:extent cx="5343525" cy="1152525"/>
                <wp:effectExtent l="0" t="0" r="28575" b="28575"/>
                <wp:wrapTight wrapText="bothSides">
                  <wp:wrapPolygon edited="0">
                    <wp:start x="0" y="0"/>
                    <wp:lineTo x="0" y="21779"/>
                    <wp:lineTo x="21639" y="21779"/>
                    <wp:lineTo x="21639"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152525"/>
                        </a:xfrm>
                        <a:prstGeom prst="rect">
                          <a:avLst/>
                        </a:prstGeom>
                        <a:solidFill>
                          <a:srgbClr val="FFFFFF"/>
                        </a:solidFill>
                        <a:ln w="9525">
                          <a:solidFill>
                            <a:schemeClr val="accent1"/>
                          </a:solidFill>
                          <a:miter lim="800000"/>
                          <a:headEnd/>
                          <a:tailEnd/>
                        </a:ln>
                      </wps:spPr>
                      <wps:txbx>
                        <w:txbxContent>
                          <w:p w14:paraId="3F1B0ACB" w14:textId="77777777" w:rsidR="00D8587D" w:rsidRPr="00A5546D" w:rsidRDefault="00D8587D" w:rsidP="00D8587D">
                            <w:pPr>
                              <w:spacing w:after="31"/>
                              <w:ind w:right="-237"/>
                              <w:rPr>
                                <w:rFonts w:ascii="Verdana Pro Light" w:hAnsi="Verdana Pro Light"/>
                              </w:rPr>
                            </w:pPr>
                            <w:r w:rsidRPr="00A5546D">
                              <w:rPr>
                                <w:rFonts w:ascii="Verdana Pro Light" w:eastAsia="Verdana" w:hAnsi="Verdana Pro Light" w:cs="Verdana"/>
                              </w:rPr>
                              <w:t xml:space="preserve">The scheme will accept </w:t>
                            </w:r>
                            <w:r w:rsidRPr="00A5546D">
                              <w:rPr>
                                <w:rFonts w:ascii="Verdana Pro Light" w:eastAsia="Verdana" w:hAnsi="Verdana Pro Light" w:cs="Verdana"/>
                                <w:b/>
                                <w:bCs/>
                                <w:u w:val="single" w:color="000000"/>
                              </w:rPr>
                              <w:t>all</w:t>
                            </w:r>
                            <w:r w:rsidRPr="00A5546D">
                              <w:rPr>
                                <w:rFonts w:ascii="Verdana Pro Light" w:eastAsia="Verdana" w:hAnsi="Verdana Pro Light" w:cs="Verdana"/>
                              </w:rPr>
                              <w:t xml:space="preserve"> inhalers, of any brand, such as: </w:t>
                            </w:r>
                          </w:p>
                          <w:p w14:paraId="0B79EFAE" w14:textId="77777777" w:rsidR="00D8587D" w:rsidRPr="00A5546D" w:rsidRDefault="00D8587D" w:rsidP="00D8587D">
                            <w:pPr>
                              <w:pStyle w:val="ListParagraph"/>
                              <w:numPr>
                                <w:ilvl w:val="0"/>
                                <w:numId w:val="5"/>
                              </w:numPr>
                              <w:spacing w:after="26"/>
                              <w:ind w:right="-237"/>
                              <w:rPr>
                                <w:rFonts w:ascii="Verdana Pro Light" w:hAnsi="Verdana Pro Light"/>
                              </w:rPr>
                            </w:pPr>
                            <w:r w:rsidRPr="00A5546D">
                              <w:rPr>
                                <w:rFonts w:ascii="Verdana Pro Light" w:eastAsia="Verdana" w:hAnsi="Verdana Pro Light" w:cs="Verdana"/>
                              </w:rPr>
                              <w:t xml:space="preserve">Pressurised Metered Dose or ‘puffer’ inhalers </w:t>
                            </w:r>
                          </w:p>
                          <w:p w14:paraId="5FECA932" w14:textId="77777777" w:rsidR="00D8587D" w:rsidRPr="00A5546D" w:rsidRDefault="00D8587D" w:rsidP="00D8587D">
                            <w:pPr>
                              <w:pStyle w:val="ListParagraph"/>
                              <w:numPr>
                                <w:ilvl w:val="0"/>
                                <w:numId w:val="5"/>
                              </w:numPr>
                              <w:spacing w:after="26"/>
                              <w:ind w:right="-237"/>
                              <w:rPr>
                                <w:rFonts w:ascii="Verdana Pro Light" w:hAnsi="Verdana Pro Light"/>
                              </w:rPr>
                            </w:pPr>
                            <w:r w:rsidRPr="00A5546D">
                              <w:rPr>
                                <w:rFonts w:ascii="Verdana Pro Light" w:eastAsia="Verdana" w:hAnsi="Verdana Pro Light" w:cs="Verdana"/>
                              </w:rPr>
                              <w:t xml:space="preserve">Dry Powder Inhalers  </w:t>
                            </w:r>
                          </w:p>
                          <w:p w14:paraId="1523CBD8" w14:textId="07A4D53F" w:rsidR="00D8587D" w:rsidRPr="00D8587D" w:rsidRDefault="00D8587D" w:rsidP="00D8587D">
                            <w:pPr>
                              <w:pStyle w:val="ListParagraph"/>
                              <w:numPr>
                                <w:ilvl w:val="0"/>
                                <w:numId w:val="5"/>
                              </w:numPr>
                              <w:ind w:right="-237"/>
                              <w:rPr>
                                <w:rFonts w:ascii="Verdana Pro Light" w:hAnsi="Verdana Pro Light"/>
                                <w:b/>
                                <w:bCs/>
                              </w:rPr>
                            </w:pPr>
                            <w:r w:rsidRPr="00A5546D">
                              <w:rPr>
                                <w:rFonts w:ascii="Verdana Pro Light" w:eastAsia="Verdana" w:hAnsi="Verdana Pro Light" w:cs="Verdana"/>
                              </w:rPr>
                              <w:t>Soft mist inhalers</w:t>
                            </w:r>
                          </w:p>
                          <w:p w14:paraId="59958510" w14:textId="222CD808" w:rsidR="00D8587D" w:rsidRPr="00D8587D" w:rsidRDefault="00D8587D" w:rsidP="00D8587D">
                            <w:pPr>
                              <w:ind w:right="-237"/>
                              <w:rPr>
                                <w:rFonts w:ascii="Verdana Pro Light" w:hAnsi="Verdana Pro Light"/>
                              </w:rPr>
                            </w:pPr>
                            <w:r w:rsidRPr="00D8587D">
                              <w:rPr>
                                <w:rFonts w:ascii="Verdana Pro Light" w:hAnsi="Verdana Pro Light"/>
                              </w:rPr>
                              <w:t>The recycling scheme is designed to improve the recycling rate of inhalers.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A29603" id="_x0000_s1028" type="#_x0000_t202" style="position:absolute;margin-left:18pt;margin-top:84.2pt;width:420.75pt;height:90.7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" strokecolor="#4472c4 [3204]">
                <v:textbox>
                  <w:txbxContent>
                    <w:p w14:paraId="3F1B0ACB" w14:textId="77777777" w:rsidR="00D8587D" w:rsidRPr="00A5546D" w:rsidRDefault="00D8587D" w:rsidP="00D8587D">
                      <w:pPr>
                        <w:spacing w:after="31"/>
                        <w:ind w:right="-237"/>
                        <w:rPr>
                          <w:rFonts w:ascii="Verdana Pro Light" w:hAnsi="Verdana Pro Light"/>
                        </w:rPr>
                      </w:pPr>
                      <w:r w:rsidRPr="00A5546D">
                        <w:rPr>
                          <w:rFonts w:ascii="Verdana Pro Light" w:eastAsia="Verdana" w:hAnsi="Verdana Pro Light" w:cs="Verdana"/>
                        </w:rPr>
                        <w:t xml:space="preserve">The scheme will accept </w:t>
                      </w:r>
                      <w:r w:rsidRPr="00A5546D">
                        <w:rPr>
                          <w:rFonts w:ascii="Verdana Pro Light" w:eastAsia="Verdana" w:hAnsi="Verdana Pro Light" w:cs="Verdana"/>
                          <w:b/>
                          <w:bCs/>
                          <w:u w:val="single" w:color="000000"/>
                        </w:rPr>
                        <w:t>all</w:t>
                      </w:r>
                      <w:r w:rsidRPr="00A5546D">
                        <w:rPr>
                          <w:rFonts w:ascii="Verdana Pro Light" w:eastAsia="Verdana" w:hAnsi="Verdana Pro Light" w:cs="Verdana"/>
                        </w:rPr>
                        <w:t xml:space="preserve"> inhalers, of any brand, such as: </w:t>
                      </w:r>
                    </w:p>
                    <w:p w14:paraId="0B79EFAE" w14:textId="77777777" w:rsidR="00D8587D" w:rsidRPr="00A5546D" w:rsidRDefault="00D8587D" w:rsidP="00D8587D">
                      <w:pPr>
                        <w:pStyle w:val="ListParagraph"/>
                        <w:numPr>
                          <w:ilvl w:val="0"/>
                          <w:numId w:val="5"/>
                        </w:numPr>
                        <w:spacing w:after="26"/>
                        <w:ind w:right="-237"/>
                        <w:rPr>
                          <w:rFonts w:ascii="Verdana Pro Light" w:hAnsi="Verdana Pro Light"/>
                        </w:rPr>
                      </w:pPr>
                      <w:r w:rsidRPr="00A5546D">
                        <w:rPr>
                          <w:rFonts w:ascii="Verdana Pro Light" w:eastAsia="Verdana" w:hAnsi="Verdana Pro Light" w:cs="Verdana"/>
                        </w:rPr>
                        <w:t xml:space="preserve">Pressurised Metered Dose or ‘puffer’ inhalers </w:t>
                      </w:r>
                    </w:p>
                    <w:p w14:paraId="5FECA932" w14:textId="77777777" w:rsidR="00D8587D" w:rsidRPr="00A5546D" w:rsidRDefault="00D8587D" w:rsidP="00D8587D">
                      <w:pPr>
                        <w:pStyle w:val="ListParagraph"/>
                        <w:numPr>
                          <w:ilvl w:val="0"/>
                          <w:numId w:val="5"/>
                        </w:numPr>
                        <w:spacing w:after="26"/>
                        <w:ind w:right="-237"/>
                        <w:rPr>
                          <w:rFonts w:ascii="Verdana Pro Light" w:hAnsi="Verdana Pro Light"/>
                        </w:rPr>
                      </w:pPr>
                      <w:r w:rsidRPr="00A5546D">
                        <w:rPr>
                          <w:rFonts w:ascii="Verdana Pro Light" w:eastAsia="Verdana" w:hAnsi="Verdana Pro Light" w:cs="Verdana"/>
                        </w:rPr>
                        <w:t xml:space="preserve">Dry Powder Inhalers  </w:t>
                      </w:r>
                    </w:p>
                    <w:p w14:paraId="1523CBD8" w14:textId="07A4D53F" w:rsidR="00D8587D" w:rsidRPr="00D8587D" w:rsidRDefault="00D8587D" w:rsidP="00D8587D">
                      <w:pPr>
                        <w:pStyle w:val="ListParagraph"/>
                        <w:numPr>
                          <w:ilvl w:val="0"/>
                          <w:numId w:val="5"/>
                        </w:numPr>
                        <w:ind w:right="-237"/>
                        <w:rPr>
                          <w:rFonts w:ascii="Verdana Pro Light" w:hAnsi="Verdana Pro Light"/>
                          <w:b/>
                          <w:bCs/>
                        </w:rPr>
                      </w:pPr>
                      <w:r w:rsidRPr="00A5546D">
                        <w:rPr>
                          <w:rFonts w:ascii="Verdana Pro Light" w:eastAsia="Verdana" w:hAnsi="Verdana Pro Light" w:cs="Verdana"/>
                        </w:rPr>
                        <w:t>Soft mist inhalers</w:t>
                      </w:r>
                    </w:p>
                    <w:p w14:paraId="59958510" w14:textId="222CD808" w:rsidR="00D8587D" w:rsidRPr="00D8587D" w:rsidRDefault="00D8587D" w:rsidP="00D8587D">
                      <w:pPr>
                        <w:ind w:right="-237"/>
                        <w:rPr>
                          <w:rFonts w:ascii="Verdana Pro Light" w:hAnsi="Verdana Pro Light"/>
                        </w:rPr>
                      </w:pPr>
                      <w:r w:rsidRPr="00D8587D">
                        <w:rPr>
                          <w:rFonts w:ascii="Verdana Pro Light" w:hAnsi="Verdana Pro Light"/>
                        </w:rPr>
                        <w:t>The recycling scheme is designed to improve the recycling rate of inhalers.</w:t>
                      </w:r>
                    </w:p>
                  </w:txbxContent>
                </v:textbox>
                <w10:wrap type="tight" anchorx="margin"/>
              </v:shape>
            </w:pict>
          </mc:Fallback>
        </mc:AlternateContent>
      </w:r>
      <w:r w:rsidR="00D8587D" w:rsidRPr="00D86C1E">
        <w:rPr>
          <w:rFonts w:ascii="Montserrat Light" w:hAnsi="Montserrat Light"/>
          <w:noProof/>
        </w:rPr>
        <mc:AlternateContent>
          <mc:Choice Requires="wpg">
            <w:drawing>
              <wp:anchor distT="0" distB="0" distL="114300" distR="114300" simplePos="0" relativeHeight="251658240" behindDoc="1" locked="0" layoutInCell="1" allowOverlap="1" wp14:anchorId="67C51036" wp14:editId="214C918C">
                <wp:simplePos x="0" y="0"/>
                <wp:positionH relativeFrom="margin">
                  <wp:align>center</wp:align>
                </wp:positionH>
                <wp:positionV relativeFrom="paragraph">
                  <wp:posOffset>270517</wp:posOffset>
                </wp:positionV>
                <wp:extent cx="5455920" cy="509905"/>
                <wp:effectExtent l="0" t="0" r="0" b="4445"/>
                <wp:wrapTight wrapText="bothSides">
                  <wp:wrapPolygon edited="0">
                    <wp:start x="0" y="0"/>
                    <wp:lineTo x="0" y="20981"/>
                    <wp:lineTo x="21494" y="20981"/>
                    <wp:lineTo x="21494" y="0"/>
                    <wp:lineTo x="2564" y="0"/>
                    <wp:lineTo x="0" y="0"/>
                  </wp:wrapPolygon>
                </wp:wrapTight>
                <wp:docPr id="5317" name="Group 5317"/>
                <wp:cNvGraphicFramePr/>
                <a:graphic xmlns:a="http://schemas.openxmlformats.org/drawingml/2006/main">
                  <a:graphicData uri="http://schemas.microsoft.com/office/word/2010/wordprocessingGroup">
                    <wpg:wgp>
                      <wpg:cNvGrpSpPr/>
                      <wpg:grpSpPr>
                        <a:xfrm>
                          <a:off x="0" y="0"/>
                          <a:ext cx="5455920" cy="509905"/>
                          <a:chOff x="0" y="0"/>
                          <a:chExt cx="5456251" cy="509924"/>
                        </a:xfrm>
                      </wpg:grpSpPr>
                      <wps:wsp>
                        <wps:cNvPr id="279" name="Rectangle 279"/>
                        <wps:cNvSpPr/>
                        <wps:spPr>
                          <a:xfrm>
                            <a:off x="628142" y="370717"/>
                            <a:ext cx="133275" cy="181742"/>
                          </a:xfrm>
                          <a:prstGeom prst="rect">
                            <a:avLst/>
                          </a:prstGeom>
                          <a:ln>
                            <a:noFill/>
                          </a:ln>
                        </wps:spPr>
                        <wps:txbx>
                          <w:txbxContent>
                            <w:p w14:paraId="7BD46E05" w14:textId="77777777" w:rsidR="00363F57" w:rsidRDefault="004925F9">
                              <w:r>
                                <w:rPr>
                                  <w:rFonts w:ascii="Verdana" w:eastAsia="Verdana" w:hAnsi="Verdana" w:cs="Verdana"/>
                                </w:rPr>
                                <w:t xml:space="preserve">  </w:t>
                              </w:r>
                            </w:p>
                          </w:txbxContent>
                        </wps:txbx>
                        <wps:bodyPr horzOverflow="overflow" vert="horz" lIns="0" tIns="0" rIns="0" bIns="0" rtlCol="0">
                          <a:noAutofit/>
                        </wps:bodyPr>
                      </wps:wsp>
                      <wps:wsp>
                        <wps:cNvPr id="280" name="Rectangle 280"/>
                        <wps:cNvSpPr/>
                        <wps:spPr>
                          <a:xfrm>
                            <a:off x="1587119" y="361394"/>
                            <a:ext cx="72158" cy="197545"/>
                          </a:xfrm>
                          <a:prstGeom prst="rect">
                            <a:avLst/>
                          </a:prstGeom>
                          <a:ln>
                            <a:noFill/>
                          </a:ln>
                        </wps:spPr>
                        <wps:txbx>
                          <w:txbxContent>
                            <w:p w14:paraId="19E03753" w14:textId="77777777" w:rsidR="00363F57" w:rsidRDefault="004925F9">
                              <w:r>
                                <w:rPr>
                                  <w:rFonts w:ascii="Verdana" w:eastAsia="Verdana" w:hAnsi="Verdana" w:cs="Verdana"/>
                                  <w:color w:val="0070C0"/>
                                  <w:sz w:val="24"/>
                                </w:rPr>
                                <w:t xml:space="preserve"> </w:t>
                              </w:r>
                            </w:p>
                          </w:txbxContent>
                        </wps:txbx>
                        <wps:bodyPr horzOverflow="overflow" vert="horz" lIns="0" tIns="0" rIns="0" bIns="0" rtlCol="0">
                          <a:noAutofit/>
                        </wps:bodyPr>
                      </wps:wsp>
                      <wps:wsp>
                        <wps:cNvPr id="281" name="Rectangle 281"/>
                        <wps:cNvSpPr/>
                        <wps:spPr>
                          <a:xfrm>
                            <a:off x="1829435" y="361394"/>
                            <a:ext cx="72158" cy="197545"/>
                          </a:xfrm>
                          <a:prstGeom prst="rect">
                            <a:avLst/>
                          </a:prstGeom>
                          <a:ln>
                            <a:noFill/>
                          </a:ln>
                        </wps:spPr>
                        <wps:txbx>
                          <w:txbxContent>
                            <w:p w14:paraId="14A84F6D" w14:textId="77777777" w:rsidR="00363F57" w:rsidRDefault="004925F9">
                              <w:r>
                                <w:rPr>
                                  <w:rFonts w:ascii="Verdana" w:eastAsia="Verdana" w:hAnsi="Verdana" w:cs="Verdana"/>
                                  <w:color w:val="0070C0"/>
                                  <w:sz w:val="24"/>
                                </w:rPr>
                                <w:t xml:space="preserve"> </w:t>
                              </w:r>
                            </w:p>
                          </w:txbxContent>
                        </wps:txbx>
                        <wps:bodyPr horzOverflow="overflow" vert="horz" lIns="0" tIns="0" rIns="0" bIns="0" rtlCol="0">
                          <a:noAutofit/>
                        </wps:bodyPr>
                      </wps:wsp>
                      <wps:wsp>
                        <wps:cNvPr id="282" name="Rectangle 282"/>
                        <wps:cNvSpPr/>
                        <wps:spPr>
                          <a:xfrm>
                            <a:off x="2286635" y="361394"/>
                            <a:ext cx="72158" cy="197545"/>
                          </a:xfrm>
                          <a:prstGeom prst="rect">
                            <a:avLst/>
                          </a:prstGeom>
                          <a:ln>
                            <a:noFill/>
                          </a:ln>
                        </wps:spPr>
                        <wps:txbx>
                          <w:txbxContent>
                            <w:p w14:paraId="30484C9E" w14:textId="77777777" w:rsidR="00363F57" w:rsidRDefault="004925F9">
                              <w:r>
                                <w:rPr>
                                  <w:rFonts w:ascii="Verdana" w:eastAsia="Verdana" w:hAnsi="Verdana" w:cs="Verdana"/>
                                  <w:color w:val="0070C0"/>
                                  <w:sz w:val="24"/>
                                </w:rPr>
                                <w:t xml:space="preserve"> </w:t>
                              </w:r>
                            </w:p>
                          </w:txbxContent>
                        </wps:txbx>
                        <wps:bodyPr horzOverflow="overflow" vert="horz" lIns="0" tIns="0" rIns="0" bIns="0" rtlCol="0">
                          <a:noAutofit/>
                        </wps:bodyPr>
                      </wps:wsp>
                      <wps:wsp>
                        <wps:cNvPr id="283" name="Rectangle 283"/>
                        <wps:cNvSpPr/>
                        <wps:spPr>
                          <a:xfrm>
                            <a:off x="2743835" y="361394"/>
                            <a:ext cx="72158" cy="197545"/>
                          </a:xfrm>
                          <a:prstGeom prst="rect">
                            <a:avLst/>
                          </a:prstGeom>
                          <a:ln>
                            <a:noFill/>
                          </a:ln>
                        </wps:spPr>
                        <wps:txbx>
                          <w:txbxContent>
                            <w:p w14:paraId="5EA3DF95" w14:textId="77777777" w:rsidR="00363F57" w:rsidRDefault="004925F9">
                              <w:r>
                                <w:rPr>
                                  <w:rFonts w:ascii="Verdana" w:eastAsia="Verdana" w:hAnsi="Verdana" w:cs="Verdana"/>
                                  <w:color w:val="0070C0"/>
                                  <w:sz w:val="24"/>
                                </w:rPr>
                                <w:t xml:space="preserve"> </w:t>
                              </w:r>
                            </w:p>
                          </w:txbxContent>
                        </wps:txbx>
                        <wps:bodyPr horzOverflow="overflow" vert="horz" lIns="0" tIns="0" rIns="0" bIns="0" rtlCol="0">
                          <a:noAutofit/>
                        </wps:bodyPr>
                      </wps:wsp>
                      <wps:wsp>
                        <wps:cNvPr id="284" name="Rectangle 284"/>
                        <wps:cNvSpPr/>
                        <wps:spPr>
                          <a:xfrm>
                            <a:off x="3201289" y="361394"/>
                            <a:ext cx="72158" cy="197545"/>
                          </a:xfrm>
                          <a:prstGeom prst="rect">
                            <a:avLst/>
                          </a:prstGeom>
                          <a:ln>
                            <a:noFill/>
                          </a:ln>
                        </wps:spPr>
                        <wps:txbx>
                          <w:txbxContent>
                            <w:p w14:paraId="5E332664" w14:textId="77777777" w:rsidR="00363F57" w:rsidRDefault="004925F9">
                              <w:r>
                                <w:rPr>
                                  <w:rFonts w:ascii="Verdana" w:eastAsia="Verdana" w:hAnsi="Verdana" w:cs="Verdana"/>
                                  <w:color w:val="0070C0"/>
                                  <w:sz w:val="24"/>
                                </w:rPr>
                                <w:t xml:space="preserve"> </w:t>
                              </w:r>
                            </w:p>
                          </w:txbxContent>
                        </wps:txbx>
                        <wps:bodyPr horzOverflow="overflow" vert="horz" lIns="0" tIns="0" rIns="0" bIns="0" rtlCol="0">
                          <a:noAutofit/>
                        </wps:bodyPr>
                      </wps:wsp>
                      <wps:wsp>
                        <wps:cNvPr id="285" name="Rectangle 285"/>
                        <wps:cNvSpPr/>
                        <wps:spPr>
                          <a:xfrm>
                            <a:off x="3658489" y="361394"/>
                            <a:ext cx="72158" cy="197545"/>
                          </a:xfrm>
                          <a:prstGeom prst="rect">
                            <a:avLst/>
                          </a:prstGeom>
                          <a:ln>
                            <a:noFill/>
                          </a:ln>
                        </wps:spPr>
                        <wps:txbx>
                          <w:txbxContent>
                            <w:p w14:paraId="28D77B0C" w14:textId="77777777" w:rsidR="00363F57" w:rsidRDefault="004925F9">
                              <w:r>
                                <w:rPr>
                                  <w:rFonts w:ascii="Verdana" w:eastAsia="Verdana" w:hAnsi="Verdana" w:cs="Verdana"/>
                                  <w:color w:val="0070C0"/>
                                  <w:sz w:val="24"/>
                                </w:rPr>
                                <w:t xml:space="preserve"> </w:t>
                              </w:r>
                            </w:p>
                          </w:txbxContent>
                        </wps:txbx>
                        <wps:bodyPr horzOverflow="overflow" vert="horz" lIns="0" tIns="0" rIns="0" bIns="0" rtlCol="0">
                          <a:noAutofit/>
                        </wps:bodyPr>
                      </wps:wsp>
                      <wps:wsp>
                        <wps:cNvPr id="286" name="Rectangle 286"/>
                        <wps:cNvSpPr/>
                        <wps:spPr>
                          <a:xfrm>
                            <a:off x="4115689" y="361394"/>
                            <a:ext cx="72158" cy="197545"/>
                          </a:xfrm>
                          <a:prstGeom prst="rect">
                            <a:avLst/>
                          </a:prstGeom>
                          <a:ln>
                            <a:noFill/>
                          </a:ln>
                        </wps:spPr>
                        <wps:txbx>
                          <w:txbxContent>
                            <w:p w14:paraId="02E4D26F" w14:textId="77777777" w:rsidR="00363F57" w:rsidRDefault="004925F9">
                              <w:r>
                                <w:rPr>
                                  <w:rFonts w:ascii="Verdana" w:eastAsia="Verdana" w:hAnsi="Verdana" w:cs="Verdana"/>
                                  <w:color w:val="0070C0"/>
                                  <w:sz w:val="24"/>
                                </w:rPr>
                                <w:t xml:space="preserve"> </w:t>
                              </w:r>
                            </w:p>
                          </w:txbxContent>
                        </wps:txbx>
                        <wps:bodyPr horzOverflow="overflow" vert="horz" lIns="0" tIns="0" rIns="0" bIns="0" rtlCol="0">
                          <a:noAutofit/>
                        </wps:bodyPr>
                      </wps:wsp>
                      <pic:pic xmlns:pic="http://schemas.openxmlformats.org/drawingml/2006/picture">
                        <pic:nvPicPr>
                          <pic:cNvPr id="335" name="Picture 335"/>
                          <pic:cNvPicPr/>
                        </pic:nvPicPr>
                        <pic:blipFill>
                          <a:blip r:embed="rId12"/>
                          <a:stretch>
                            <a:fillRect/>
                          </a:stretch>
                        </pic:blipFill>
                        <pic:spPr>
                          <a:xfrm>
                            <a:off x="0" y="0"/>
                            <a:ext cx="628650" cy="473482"/>
                          </a:xfrm>
                          <a:prstGeom prst="rect">
                            <a:avLst/>
                          </a:prstGeom>
                        </pic:spPr>
                      </pic:pic>
                      <pic:pic xmlns:pic="http://schemas.openxmlformats.org/drawingml/2006/picture">
                        <pic:nvPicPr>
                          <pic:cNvPr id="337" name="Picture 337"/>
                          <pic:cNvPicPr/>
                        </pic:nvPicPr>
                        <pic:blipFill>
                          <a:blip r:embed="rId13"/>
                          <a:stretch>
                            <a:fillRect/>
                          </a:stretch>
                        </pic:blipFill>
                        <pic:spPr>
                          <a:xfrm>
                            <a:off x="728345" y="19075"/>
                            <a:ext cx="859422" cy="447675"/>
                          </a:xfrm>
                          <a:prstGeom prst="rect">
                            <a:avLst/>
                          </a:prstGeom>
                        </pic:spPr>
                      </pic:pic>
                      <pic:pic xmlns:pic="http://schemas.openxmlformats.org/drawingml/2006/picture">
                        <pic:nvPicPr>
                          <pic:cNvPr id="339" name="Picture 339"/>
                          <pic:cNvPicPr/>
                        </pic:nvPicPr>
                        <pic:blipFill>
                          <a:blip r:embed="rId14"/>
                          <a:stretch>
                            <a:fillRect/>
                          </a:stretch>
                        </pic:blipFill>
                        <pic:spPr>
                          <a:xfrm>
                            <a:off x="4572000" y="33045"/>
                            <a:ext cx="443230" cy="443230"/>
                          </a:xfrm>
                          <a:prstGeom prst="rect">
                            <a:avLst/>
                          </a:prstGeom>
                        </pic:spPr>
                      </pic:pic>
                      <pic:pic xmlns:pic="http://schemas.openxmlformats.org/drawingml/2006/picture">
                        <pic:nvPicPr>
                          <pic:cNvPr id="341" name="Picture 341"/>
                          <pic:cNvPicPr/>
                        </pic:nvPicPr>
                        <pic:blipFill>
                          <a:blip r:embed="rId15"/>
                          <a:stretch>
                            <a:fillRect/>
                          </a:stretch>
                        </pic:blipFill>
                        <pic:spPr>
                          <a:xfrm>
                            <a:off x="5015230" y="15900"/>
                            <a:ext cx="441020" cy="460375"/>
                          </a:xfrm>
                          <a:prstGeom prst="rect">
                            <a:avLst/>
                          </a:prstGeom>
                        </pic:spPr>
                      </pic:pic>
                      <wps:wsp>
                        <wps:cNvPr id="343" name="Shape 343"/>
                        <wps:cNvSpPr/>
                        <wps:spPr>
                          <a:xfrm>
                            <a:off x="1620520" y="70511"/>
                            <a:ext cx="2845435" cy="321310"/>
                          </a:xfrm>
                          <a:custGeom>
                            <a:avLst/>
                            <a:gdLst/>
                            <a:ahLst/>
                            <a:cxnLst/>
                            <a:rect l="0" t="0" r="0" b="0"/>
                            <a:pathLst>
                              <a:path w="2845435" h="321310">
                                <a:moveTo>
                                  <a:pt x="2684780" y="0"/>
                                </a:moveTo>
                                <a:lnTo>
                                  <a:pt x="2845435" y="160655"/>
                                </a:lnTo>
                                <a:lnTo>
                                  <a:pt x="2684780" y="321310"/>
                                </a:lnTo>
                                <a:lnTo>
                                  <a:pt x="2684780" y="240919"/>
                                </a:lnTo>
                                <a:lnTo>
                                  <a:pt x="0" y="240919"/>
                                </a:lnTo>
                                <a:lnTo>
                                  <a:pt x="0" y="80264"/>
                                </a:lnTo>
                                <a:lnTo>
                                  <a:pt x="2684780" y="80264"/>
                                </a:lnTo>
                                <a:lnTo>
                                  <a:pt x="2684780" y="0"/>
                                </a:lnTo>
                                <a:close/>
                              </a:path>
                            </a:pathLst>
                          </a:custGeom>
                          <a:ln w="0" cap="flat">
                            <a:miter lim="127000"/>
                          </a:ln>
                        </wps:spPr>
                        <wps:style>
                          <a:lnRef idx="0">
                            <a:srgbClr val="000000">
                              <a:alpha val="0"/>
                            </a:srgbClr>
                          </a:lnRef>
                          <a:fillRef idx="1">
                            <a:srgbClr val="92D050"/>
                          </a:fillRef>
                          <a:effectRef idx="0">
                            <a:scrgbClr r="0" g="0" b="0"/>
                          </a:effectRef>
                          <a:fontRef idx="none"/>
                        </wps:style>
                        <wps:bodyPr/>
                      </wps:wsp>
                      <wps:wsp>
                        <wps:cNvPr id="344" name="Shape 344"/>
                        <wps:cNvSpPr/>
                        <wps:spPr>
                          <a:xfrm>
                            <a:off x="1620520" y="70511"/>
                            <a:ext cx="2845435" cy="321310"/>
                          </a:xfrm>
                          <a:custGeom>
                            <a:avLst/>
                            <a:gdLst/>
                            <a:ahLst/>
                            <a:cxnLst/>
                            <a:rect l="0" t="0" r="0" b="0"/>
                            <a:pathLst>
                              <a:path w="2845435" h="321310">
                                <a:moveTo>
                                  <a:pt x="0" y="80264"/>
                                </a:moveTo>
                                <a:lnTo>
                                  <a:pt x="2684780" y="80264"/>
                                </a:lnTo>
                                <a:lnTo>
                                  <a:pt x="2684780" y="0"/>
                                </a:lnTo>
                                <a:lnTo>
                                  <a:pt x="2845435" y="160655"/>
                                </a:lnTo>
                                <a:lnTo>
                                  <a:pt x="2684780" y="321310"/>
                                </a:lnTo>
                                <a:lnTo>
                                  <a:pt x="2684780" y="240919"/>
                                </a:lnTo>
                                <a:lnTo>
                                  <a:pt x="0" y="240919"/>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g:wgp>
                  </a:graphicData>
                </a:graphic>
              </wp:anchor>
            </w:drawing>
          </mc:Choice>
          <mc:Fallback>
            <w:pict>
              <v:group w14:anchorId="67C51036" id="Group 5317" o:spid="_x0000_s1029" style="position:absolute;margin-left:0;margin-top:21.3pt;width:429.6pt;height:40.15pt;z-index:-251658240;mso-position-horizontal:center;mso-position-horizontal-relative:margin" coordsize="54562,509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">
                <v:rect id="Rectangle 279" o:spid="_x0000_s1030" style="position:absolute;left:6281;top:3707;width:133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" filled="f" stroked="f">
                  <v:textbox inset="0,0,0,0">
                    <w:txbxContent>
                      <w:p w14:paraId="7BD46E05" w14:textId="77777777" w:rsidR="00363F57" w:rsidRDefault="004925F9">
                        <w:r>
                          <w:rPr>
                            <w:rFonts w:ascii="Verdana" w:eastAsia="Verdana" w:hAnsi="Verdana" w:cs="Verdana"/>
                          </w:rPr>
                          <w:t xml:space="preserve">  </w:t>
                        </w:r>
                      </w:p>
                    </w:txbxContent>
                  </v:textbox>
                </v:rect>
                <v:rect id="Rectangle 280" o:spid="_x0000_s1031" style="position:absolute;left:15871;top:3613;width:721;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" filled="f" stroked="f">
                  <v:textbox inset="0,0,0,0">
                    <w:txbxContent>
                      <w:p w14:paraId="19E03753" w14:textId="77777777" w:rsidR="00363F57" w:rsidRDefault="004925F9">
                        <w:r>
                          <w:rPr>
                            <w:rFonts w:ascii="Verdana" w:eastAsia="Verdana" w:hAnsi="Verdana" w:cs="Verdana"/>
                            <w:color w:val="0070C0"/>
                            <w:sz w:val="24"/>
                          </w:rPr>
                          <w:t xml:space="preserve"> </w:t>
                        </w:r>
                      </w:p>
                    </w:txbxContent>
                  </v:textbox>
                </v:rect>
                <v:rect id="Rectangle 281" o:spid="_x0000_s1032" style="position:absolute;left:18294;top:3613;width:721;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" filled="f" stroked="f">
                  <v:textbox inset="0,0,0,0">
                    <w:txbxContent>
                      <w:p w14:paraId="14A84F6D" w14:textId="77777777" w:rsidR="00363F57" w:rsidRDefault="004925F9">
                        <w:r>
                          <w:rPr>
                            <w:rFonts w:ascii="Verdana" w:eastAsia="Verdana" w:hAnsi="Verdana" w:cs="Verdana"/>
                            <w:color w:val="0070C0"/>
                            <w:sz w:val="24"/>
                          </w:rPr>
                          <w:t xml:space="preserve"> </w:t>
                        </w:r>
                      </w:p>
                    </w:txbxContent>
                  </v:textbox>
                </v:rect>
                <v:rect id="Rectangle 282" o:spid="_x0000_s1033" style="position:absolute;left:22866;top:3613;width:721;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" filled="f" stroked="f">
                  <v:textbox inset="0,0,0,0">
                    <w:txbxContent>
                      <w:p w14:paraId="30484C9E" w14:textId="77777777" w:rsidR="00363F57" w:rsidRDefault="004925F9">
                        <w:r>
                          <w:rPr>
                            <w:rFonts w:ascii="Verdana" w:eastAsia="Verdana" w:hAnsi="Verdana" w:cs="Verdana"/>
                            <w:color w:val="0070C0"/>
                            <w:sz w:val="24"/>
                          </w:rPr>
                          <w:t xml:space="preserve"> </w:t>
                        </w:r>
                      </w:p>
                    </w:txbxContent>
                  </v:textbox>
                </v:rect>
                <v:rect id="Rectangle 283" o:spid="_x0000_s1034" style="position:absolute;left:27438;top:3613;width:721;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AbxgAAANwAAAAPAAAAZHJzL2Rvd25yZXYueG1sRI9Ba8JA&#10;FITvBf/D8oTe6qYR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iR8QG8YAAADcAAAA&#10;DwAAAAAAAAAAAAAAAAAHAgAAZHJzL2Rvd25yZXYueG1sUEsFBgAAAAADAAMAtwAAAPoCAAAAAA==&#10;" filled="f" stroked="f">
                  <v:textbox inset="0,0,0,0">
                    <w:txbxContent>
                      <w:p w14:paraId="5EA3DF95" w14:textId="77777777" w:rsidR="00363F57" w:rsidRDefault="004925F9">
                        <w:r>
                          <w:rPr>
                            <w:rFonts w:ascii="Verdana" w:eastAsia="Verdana" w:hAnsi="Verdana" w:cs="Verdana"/>
                            <w:color w:val="0070C0"/>
                            <w:sz w:val="24"/>
                          </w:rPr>
                          <w:t xml:space="preserve"> </w:t>
                        </w:r>
                      </w:p>
                    </w:txbxContent>
                  </v:textbox>
                </v:rect>
                <v:rect id="Rectangle 284" o:spid="_x0000_s1035" style="position:absolute;left:32012;top:3613;width:722;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hvxgAAANwAAAAPAAAAZHJzL2Rvd25yZXYueG1sRI9Ba8JA&#10;FITvBf/D8oTe6qZB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BvaIb8YAAADcAAAA&#10;DwAAAAAAAAAAAAAAAAAHAgAAZHJzL2Rvd25yZXYueG1sUEsFBgAAAAADAAMAtwAAAPoCAAAAAA==&#10;" filled="f" stroked="f">
                  <v:textbox inset="0,0,0,0">
                    <w:txbxContent>
                      <w:p w14:paraId="5E332664" w14:textId="77777777" w:rsidR="00363F57" w:rsidRDefault="004925F9">
                        <w:r>
                          <w:rPr>
                            <w:rFonts w:ascii="Verdana" w:eastAsia="Verdana" w:hAnsi="Verdana" w:cs="Verdana"/>
                            <w:color w:val="0070C0"/>
                            <w:sz w:val="24"/>
                          </w:rPr>
                          <w:t xml:space="preserve"> </w:t>
                        </w:r>
                      </w:p>
                    </w:txbxContent>
                  </v:textbox>
                </v:rect>
                <v:rect id="Rectangle 285" o:spid="_x0000_s1036" style="position:absolute;left:36584;top:3613;width:722;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30xgAAANwAAAAPAAAAZHJzL2Rvd25yZXYueG1sRI9Ba8JA&#10;FITvBf/D8oTe6qYBS4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abot9MYAAADcAAAA&#10;DwAAAAAAAAAAAAAAAAAHAgAAZHJzL2Rvd25yZXYueG1sUEsFBgAAAAADAAMAtwAAAPoCAAAAAA==&#10;" filled="f" stroked="f">
                  <v:textbox inset="0,0,0,0">
                    <w:txbxContent>
                      <w:p w14:paraId="28D77B0C" w14:textId="77777777" w:rsidR="00363F57" w:rsidRDefault="004925F9">
                        <w:r>
                          <w:rPr>
                            <w:rFonts w:ascii="Verdana" w:eastAsia="Verdana" w:hAnsi="Verdana" w:cs="Verdana"/>
                            <w:color w:val="0070C0"/>
                            <w:sz w:val="24"/>
                          </w:rPr>
                          <w:t xml:space="preserve"> </w:t>
                        </w:r>
                      </w:p>
                    </w:txbxContent>
                  </v:textbox>
                </v:rect>
                <v:rect id="Rectangle 286" o:spid="_x0000_s1037" style="position:absolute;left:41156;top:3613;width:722;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" filled="f" stroked="f">
                  <v:textbox inset="0,0,0,0">
                    <w:txbxContent>
                      <w:p w14:paraId="02E4D26F" w14:textId="77777777" w:rsidR="00363F57" w:rsidRDefault="004925F9">
                        <w:r>
                          <w:rPr>
                            <w:rFonts w:ascii="Verdana" w:eastAsia="Verdana" w:hAnsi="Verdana" w:cs="Verdana"/>
                            <w:color w:val="0070C0"/>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5" o:spid="_x0000_s1038" type="#_x0000_t75" style="position:absolute;width:6286;height:4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">
                  <v:imagedata r:id="rId16" o:title=""/>
                </v:shape>
                <v:shape id="Picture 337" o:spid="_x0000_s1039" type="#_x0000_t75" style="position:absolute;left:7283;top:190;width:8594;height:4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">
                  <v:imagedata r:id="rId17" o:title=""/>
                </v:shape>
                <v:shape id="Picture 339" o:spid="_x0000_s1040" type="#_x0000_t75" style="position:absolute;left:45720;top:330;width:4432;height:4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">
                  <v:imagedata r:id="rId18" o:title=""/>
                </v:shape>
                <v:shape id="Picture 341" o:spid="_x0000_s1041" type="#_x0000_t75" style="position:absolute;left:50152;top:159;width:4410;height:4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">
                  <v:imagedata r:id="rId19" o:title=""/>
                </v:shape>
                <v:shape id="Shape 343" o:spid="_x0000_s1042" style="position:absolute;left:16205;top:705;width:28454;height:3213;visibility:visible;mso-wrap-style:square;v-text-anchor:top" coordsize="2845435,32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" path="m2684780,r160655,160655l2684780,321310r,-80391l,240919,,80264r2684780,l2684780,xe" fillcolor="#92d050" stroked="f" strokeweight="0">
                  <v:stroke miterlimit="83231f" joinstyle="miter"/>
                  <v:path arrowok="t" textboxrect="0,0,2845435,321310"/>
                </v:shape>
                <v:shape id="Shape 344" o:spid="_x0000_s1043" style="position:absolute;left:16205;top:705;width:28454;height:3213;visibility:visible;mso-wrap-style:square;v-text-anchor:top" coordsize="2845435,32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" path="m,80264r2684780,l2684780,r160655,160655l2684780,321310r,-80391l,240919,,80264xe" filled="f" strokecolor="#2f528f" strokeweight="1pt">
                  <v:stroke miterlimit="83231f" joinstyle="miter"/>
                  <v:path arrowok="t" textboxrect="0,0,2845435,321310"/>
                </v:shape>
                <w10:wrap type="tight" anchorx="margin"/>
              </v:group>
            </w:pict>
          </mc:Fallback>
        </mc:AlternateContent>
      </w:r>
    </w:p>
    <w:p w14:paraId="39B48AE5" w14:textId="77777777" w:rsidR="00CE5246" w:rsidRPr="00D86C1E" w:rsidRDefault="00CE5246">
      <w:pPr>
        <w:rPr>
          <w:rFonts w:ascii="Montserrat Light" w:eastAsia="Verdana" w:hAnsi="Montserrat Light" w:cs="Verdana"/>
          <w:b/>
          <w:bCs/>
          <w:color w:val="B90066"/>
          <w:sz w:val="24"/>
        </w:rPr>
      </w:pPr>
      <w:r w:rsidRPr="00D86C1E">
        <w:rPr>
          <w:rFonts w:ascii="Montserrat Light" w:hAnsi="Montserrat Light"/>
          <w:b/>
          <w:bCs/>
          <w:color w:val="B90066"/>
        </w:rPr>
        <w:br w:type="page"/>
      </w:r>
    </w:p>
    <w:p w14:paraId="0D680B61" w14:textId="22D0A772" w:rsidR="00363F57" w:rsidRPr="00D86C1E" w:rsidRDefault="004925F9">
      <w:pPr>
        <w:pStyle w:val="Heading1"/>
        <w:ind w:left="-5"/>
        <w:rPr>
          <w:rFonts w:ascii="Montserrat Light" w:hAnsi="Montserrat Light"/>
          <w:b/>
          <w:bCs/>
          <w:color w:val="B90066"/>
        </w:rPr>
      </w:pPr>
      <w:r w:rsidRPr="00D86C1E">
        <w:rPr>
          <w:rFonts w:ascii="Montserrat Light" w:hAnsi="Montserrat Light"/>
          <w:b/>
          <w:bCs/>
          <w:color w:val="B90066"/>
        </w:rPr>
        <w:t>Service background</w:t>
      </w:r>
      <w:r w:rsidRPr="00D86C1E">
        <w:rPr>
          <w:rFonts w:ascii="Montserrat Light" w:hAnsi="Montserrat Light"/>
          <w:b/>
          <w:bCs/>
          <w:color w:val="B90066"/>
          <w:sz w:val="22"/>
        </w:rPr>
        <w:t xml:space="preserve"> </w:t>
      </w:r>
    </w:p>
    <w:p w14:paraId="6B893019" w14:textId="2F21EE74" w:rsidR="004925F9" w:rsidRPr="00D86C1E" w:rsidRDefault="004925F9">
      <w:pPr>
        <w:spacing w:after="163" w:line="250" w:lineRule="auto"/>
        <w:ind w:left="-5" w:hanging="10"/>
        <w:jc w:val="both"/>
        <w:rPr>
          <w:rFonts w:ascii="Montserrat Light" w:hAnsi="Montserrat Light"/>
        </w:rPr>
      </w:pPr>
      <w:r w:rsidRPr="00D86C1E">
        <w:rPr>
          <w:rFonts w:ascii="Montserrat Light" w:eastAsia="Verdana" w:hAnsi="Montserrat Light" w:cs="Verdana"/>
        </w:rPr>
        <w:t>The transition from the use of chlorofluorocarbon (CFC) based inhaler propellants to hydrofluorocarbons (HFCs) has reduced the impact of pressurised metred dose inhalers on the ozone layer. Although environmentally less damaging than CFCs, hydrofluoroalkanes, a type of HFC, still have a global warming potential (GWP) much greater than CO</w:t>
      </w:r>
      <w:r w:rsidRPr="00D86C1E">
        <w:rPr>
          <w:rFonts w:ascii="Montserrat Light" w:eastAsia="Verdana" w:hAnsi="Montserrat Light" w:cs="Verdana"/>
          <w:vertAlign w:val="subscript"/>
        </w:rPr>
        <w:t>2.</w:t>
      </w:r>
      <w:r w:rsidRPr="00D86C1E">
        <w:rPr>
          <w:rFonts w:ascii="Montserrat Light" w:eastAsia="Verdana" w:hAnsi="Montserrat Light" w:cs="Verdana"/>
          <w:vertAlign w:val="superscript"/>
        </w:rPr>
        <w:endnoteReference w:id="2"/>
      </w:r>
      <w:r w:rsidRPr="00D86C1E">
        <w:rPr>
          <w:rFonts w:ascii="Montserrat Light" w:eastAsia="Verdana" w:hAnsi="Montserrat Light" w:cs="Verdana"/>
          <w:vertAlign w:val="subscript"/>
        </w:rPr>
        <w:t xml:space="preserve">  </w:t>
      </w:r>
    </w:p>
    <w:p w14:paraId="09072134" w14:textId="77777777" w:rsidR="004925F9" w:rsidRPr="00D86C1E" w:rsidRDefault="004925F9">
      <w:pPr>
        <w:spacing w:after="184" w:line="250" w:lineRule="auto"/>
        <w:ind w:left="-5" w:hanging="10"/>
        <w:jc w:val="both"/>
        <w:rPr>
          <w:rFonts w:ascii="Montserrat Light" w:hAnsi="Montserrat Light"/>
        </w:rPr>
      </w:pPr>
      <w:r w:rsidRPr="00D86C1E">
        <w:rPr>
          <w:rFonts w:ascii="Montserrat Light" w:eastAsia="Verdana" w:hAnsi="Montserrat Light" w:cs="Verdana"/>
        </w:rPr>
        <w:t>The GWP of hydrofluoroalkane propellants has led to the Environmental Audit Committee to advise that by 2022 at least 50% of prescribed inhalers should be low global warming potential.</w:t>
      </w:r>
      <w:r w:rsidRPr="00D86C1E">
        <w:rPr>
          <w:rFonts w:ascii="Montserrat Light" w:eastAsia="Verdana" w:hAnsi="Montserrat Light" w:cs="Verdana"/>
          <w:vertAlign w:val="superscript"/>
        </w:rPr>
        <w:endnoteReference w:id="3"/>
      </w:r>
      <w:r w:rsidRPr="00D86C1E">
        <w:rPr>
          <w:rFonts w:ascii="Montserrat Light" w:eastAsia="Verdana" w:hAnsi="Montserrat Light" w:cs="Verdana"/>
        </w:rPr>
        <w:t xml:space="preserve">  </w:t>
      </w:r>
    </w:p>
    <w:p w14:paraId="71916D94" w14:textId="4B5088B2" w:rsidR="00363F57" w:rsidRPr="00D86C1E" w:rsidRDefault="00A279DE">
      <w:pPr>
        <w:spacing w:after="216" w:line="250" w:lineRule="auto"/>
        <w:ind w:left="-5" w:hanging="10"/>
        <w:jc w:val="both"/>
        <w:rPr>
          <w:rFonts w:ascii="Montserrat Light" w:hAnsi="Montserrat Light"/>
        </w:rPr>
      </w:pPr>
      <w:r>
        <w:rPr>
          <w:rFonts w:ascii="Montserrat Light" w:eastAsia="Verdana" w:hAnsi="Montserrat Light" w:cs="Verdana"/>
        </w:rPr>
        <w:t xml:space="preserve">Over 60 </w:t>
      </w:r>
      <w:r w:rsidR="004925F9" w:rsidRPr="00D86C1E">
        <w:rPr>
          <w:rFonts w:ascii="Montserrat Light" w:eastAsia="Verdana" w:hAnsi="Montserrat Light" w:cs="Verdana"/>
        </w:rPr>
        <w:t xml:space="preserve">million inhalers (of all types) </w:t>
      </w:r>
      <w:r>
        <w:rPr>
          <w:rFonts w:ascii="Montserrat Light" w:eastAsia="Verdana" w:hAnsi="Montserrat Light" w:cs="Verdana"/>
        </w:rPr>
        <w:t xml:space="preserve">are </w:t>
      </w:r>
      <w:r w:rsidR="004925F9" w:rsidRPr="00D86C1E">
        <w:rPr>
          <w:rFonts w:ascii="Montserrat Light" w:eastAsia="Verdana" w:hAnsi="Montserrat Light" w:cs="Verdana"/>
        </w:rPr>
        <w:t>dispensed each year,</w:t>
      </w:r>
      <w:r w:rsidR="004925F9" w:rsidRPr="00D86C1E">
        <w:rPr>
          <w:rFonts w:ascii="Montserrat Light" w:eastAsia="Verdana" w:hAnsi="Montserrat Light" w:cs="Verdana"/>
          <w:vertAlign w:val="superscript"/>
        </w:rPr>
        <w:endnoteReference w:id="4"/>
      </w:r>
      <w:r w:rsidR="004925F9" w:rsidRPr="00D86C1E">
        <w:rPr>
          <w:rFonts w:ascii="Montserrat Light" w:eastAsia="Verdana" w:hAnsi="Montserrat Light" w:cs="Verdana"/>
        </w:rPr>
        <w:t xml:space="preserve"> </w:t>
      </w:r>
      <w:r>
        <w:rPr>
          <w:rFonts w:ascii="Montserrat Light" w:eastAsia="Verdana" w:hAnsi="Montserrat Light" w:cs="Verdana"/>
        </w:rPr>
        <w:t xml:space="preserve">with </w:t>
      </w:r>
      <w:r w:rsidR="004925F9" w:rsidRPr="00D86C1E">
        <w:rPr>
          <w:rFonts w:ascii="Montserrat Light" w:eastAsia="Verdana" w:hAnsi="Montserrat Light" w:cs="Verdana"/>
        </w:rPr>
        <w:t>only a very small percentage are recycled. Most inhalers when the patient no longer uses or requires them are disposed of at home through domestic waste bins.</w:t>
      </w:r>
      <w:r w:rsidR="004925F9" w:rsidRPr="00D86C1E">
        <w:rPr>
          <w:rFonts w:ascii="Montserrat Light" w:eastAsia="Verdana" w:hAnsi="Montserrat Light" w:cs="Verdana"/>
          <w:vertAlign w:val="superscript"/>
        </w:rPr>
        <w:t xml:space="preserve"> </w:t>
      </w:r>
      <w:r w:rsidR="004925F9" w:rsidRPr="00D86C1E">
        <w:rPr>
          <w:rFonts w:ascii="Montserrat Light" w:eastAsia="Verdana" w:hAnsi="Montserrat Light" w:cs="Verdana"/>
        </w:rPr>
        <w:t>This means that millions of pressurised metered dose inhalers end up in landfill each year, where, over time, they will release residual HFCs into the atmosphere.</w:t>
      </w:r>
      <w:r w:rsidR="004925F9" w:rsidRPr="00D86C1E">
        <w:rPr>
          <w:rFonts w:ascii="Montserrat Light" w:eastAsia="Verdana" w:hAnsi="Montserrat Light" w:cs="Verdana"/>
          <w:vertAlign w:val="superscript"/>
        </w:rPr>
        <w:t xml:space="preserve"> </w:t>
      </w:r>
      <w:r w:rsidR="006F350C">
        <w:rPr>
          <w:rFonts w:ascii="Montserrat Light" w:eastAsia="Verdana" w:hAnsi="Montserrat Light" w:cs="Verdana"/>
          <w:vertAlign w:val="superscript"/>
        </w:rPr>
        <w:t>2</w:t>
      </w:r>
    </w:p>
    <w:p w14:paraId="385A4059" w14:textId="4DE4F603" w:rsidR="00D8587D" w:rsidRPr="00D86C1E" w:rsidRDefault="00D86C1E">
      <w:pPr>
        <w:spacing w:after="156"/>
        <w:rPr>
          <w:rFonts w:ascii="Montserrat Light" w:eastAsia="Verdana" w:hAnsi="Montserrat Light" w:cs="Verdana"/>
        </w:rPr>
      </w:pPr>
      <w:r w:rsidRPr="00D86C1E">
        <w:rPr>
          <w:rFonts w:ascii="Montserrat Light" w:hAnsi="Montserrat Light"/>
          <w:noProof/>
        </w:rPr>
        <mc:AlternateContent>
          <mc:Choice Requires="wps">
            <w:drawing>
              <wp:anchor distT="45720" distB="45720" distL="114300" distR="114300" simplePos="0" relativeHeight="251658244" behindDoc="1" locked="0" layoutInCell="1" allowOverlap="1" wp14:anchorId="3CF0B38A" wp14:editId="552B8B27">
                <wp:simplePos x="0" y="0"/>
                <wp:positionH relativeFrom="margin">
                  <wp:posOffset>358140</wp:posOffset>
                </wp:positionH>
                <wp:positionV relativeFrom="paragraph">
                  <wp:posOffset>106680</wp:posOffset>
                </wp:positionV>
                <wp:extent cx="5181600" cy="990600"/>
                <wp:effectExtent l="0" t="0" r="19050" b="19050"/>
                <wp:wrapTight wrapText="bothSides">
                  <wp:wrapPolygon edited="0">
                    <wp:start x="0" y="0"/>
                    <wp:lineTo x="0" y="21600"/>
                    <wp:lineTo x="21600" y="21600"/>
                    <wp:lineTo x="21600"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990600"/>
                        </a:xfrm>
                        <a:prstGeom prst="rect">
                          <a:avLst/>
                        </a:prstGeom>
                        <a:solidFill>
                          <a:srgbClr val="FFFFFF"/>
                        </a:solidFill>
                        <a:ln w="12700">
                          <a:solidFill>
                            <a:schemeClr val="accent6"/>
                          </a:solidFill>
                          <a:miter lim="800000"/>
                          <a:headEnd/>
                          <a:tailEnd/>
                        </a:ln>
                      </wps:spPr>
                      <wps:txbx>
                        <w:txbxContent>
                          <w:p w14:paraId="1D03B5BE" w14:textId="35B31AFF" w:rsidR="00D8587D" w:rsidRPr="00D8587D" w:rsidRDefault="00D8587D" w:rsidP="00D8587D">
                            <w:pPr>
                              <w:jc w:val="center"/>
                              <w:rPr>
                                <w:rFonts w:ascii="Verdana Pro Light" w:eastAsia="Verdana" w:hAnsi="Verdana Pro Light" w:cs="Verdana"/>
                                <w:b/>
                                <w:bCs/>
                              </w:rPr>
                            </w:pPr>
                            <w:r w:rsidRPr="00D8587D">
                              <w:rPr>
                                <w:rFonts w:ascii="Verdana Pro Light" w:eastAsia="Verdana" w:hAnsi="Verdana Pro Light" w:cs="Verdana"/>
                                <w:b/>
                                <w:bCs/>
                              </w:rPr>
                              <w:t xml:space="preserve">The </w:t>
                            </w:r>
                            <w:r w:rsidRPr="00D8587D">
                              <w:rPr>
                                <w:rFonts w:ascii="Verdana Pro Light" w:eastAsia="Verdana" w:hAnsi="Verdana Pro Light" w:cs="Verdana"/>
                                <w:b/>
                                <w:bCs/>
                                <w:highlight w:val="yellow"/>
                              </w:rPr>
                              <w:t>XXXX</w:t>
                            </w:r>
                            <w:r w:rsidRPr="00D8587D">
                              <w:rPr>
                                <w:rFonts w:ascii="Verdana Pro Light" w:eastAsia="Verdana" w:hAnsi="Verdana Pro Light" w:cs="Verdana"/>
                                <w:b/>
                                <w:bCs/>
                              </w:rPr>
                              <w:t xml:space="preserve"> recycling scheme is designed to safely and effectively support your patients to recycle their empty, unwanted or out-of-date inhalers through the post.</w:t>
                            </w:r>
                          </w:p>
                          <w:p w14:paraId="3F8EF1D9" w14:textId="419C1CA5" w:rsidR="00D8587D" w:rsidRPr="00D8587D" w:rsidRDefault="00D8587D" w:rsidP="00D8587D">
                            <w:pPr>
                              <w:jc w:val="center"/>
                              <w:rPr>
                                <w:rFonts w:ascii="Verdana Pro Light" w:hAnsi="Verdana Pro Light"/>
                                <w:b/>
                                <w:bCs/>
                              </w:rPr>
                            </w:pPr>
                            <w:r w:rsidRPr="00D8587D">
                              <w:rPr>
                                <w:rFonts w:ascii="Verdana Pro Light" w:eastAsia="Verdana" w:hAnsi="Verdana Pro Light" w:cs="Verdana"/>
                                <w:b/>
                                <w:bCs/>
                              </w:rPr>
                              <w:t>The scheme is suitable for any inhaler type, of any brand.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F0B38A" id="_x0000_s1044" type="#_x0000_t202" style="position:absolute;margin-left:28.2pt;margin-top:8.4pt;width:408pt;height:78pt;z-index:-2516582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" strokecolor="#70ad47 [3209]" strokeweight="1pt">
                <v:textbox>
                  <w:txbxContent>
                    <w:p w14:paraId="1D03B5BE" w14:textId="35B31AFF" w:rsidR="00D8587D" w:rsidRPr="00D8587D" w:rsidRDefault="00D8587D" w:rsidP="00D8587D">
                      <w:pPr>
                        <w:jc w:val="center"/>
                        <w:rPr>
                          <w:rFonts w:ascii="Verdana Pro Light" w:eastAsia="Verdana" w:hAnsi="Verdana Pro Light" w:cs="Verdana"/>
                          <w:b/>
                          <w:bCs/>
                        </w:rPr>
                      </w:pPr>
                      <w:r w:rsidRPr="00D8587D">
                        <w:rPr>
                          <w:rFonts w:ascii="Verdana Pro Light" w:eastAsia="Verdana" w:hAnsi="Verdana Pro Light" w:cs="Verdana"/>
                          <w:b/>
                          <w:bCs/>
                        </w:rPr>
                        <w:t xml:space="preserve">The </w:t>
                      </w:r>
                      <w:r w:rsidRPr="00D8587D">
                        <w:rPr>
                          <w:rFonts w:ascii="Verdana Pro Light" w:eastAsia="Verdana" w:hAnsi="Verdana Pro Light" w:cs="Verdana"/>
                          <w:b/>
                          <w:bCs/>
                          <w:highlight w:val="yellow"/>
                        </w:rPr>
                        <w:t>XXXX</w:t>
                      </w:r>
                      <w:r w:rsidRPr="00D8587D">
                        <w:rPr>
                          <w:rFonts w:ascii="Verdana Pro Light" w:eastAsia="Verdana" w:hAnsi="Verdana Pro Light" w:cs="Verdana"/>
                          <w:b/>
                          <w:bCs/>
                        </w:rPr>
                        <w:t xml:space="preserve"> recycling scheme is designed to safely and effectively support your patients to recycle their empty, unwanted or out-of-date inhalers through the post.</w:t>
                      </w:r>
                    </w:p>
                    <w:p w14:paraId="3F8EF1D9" w14:textId="419C1CA5" w:rsidR="00D8587D" w:rsidRPr="00D8587D" w:rsidRDefault="00D8587D" w:rsidP="00D8587D">
                      <w:pPr>
                        <w:jc w:val="center"/>
                        <w:rPr>
                          <w:rFonts w:ascii="Verdana Pro Light" w:hAnsi="Verdana Pro Light"/>
                          <w:b/>
                          <w:bCs/>
                        </w:rPr>
                      </w:pPr>
                      <w:r w:rsidRPr="00D8587D">
                        <w:rPr>
                          <w:rFonts w:ascii="Verdana Pro Light" w:eastAsia="Verdana" w:hAnsi="Verdana Pro Light" w:cs="Verdana"/>
                          <w:b/>
                          <w:bCs/>
                        </w:rPr>
                        <w:t>The scheme is suitable for any inhaler type, of any brand.</w:t>
                      </w:r>
                    </w:p>
                  </w:txbxContent>
                </v:textbox>
                <w10:wrap type="tight" anchorx="margin"/>
              </v:shape>
            </w:pict>
          </mc:Fallback>
        </mc:AlternateContent>
      </w:r>
    </w:p>
    <w:p w14:paraId="78824641" w14:textId="77777777" w:rsidR="00D8587D" w:rsidRPr="00D86C1E" w:rsidRDefault="00D8587D">
      <w:pPr>
        <w:spacing w:after="156"/>
        <w:rPr>
          <w:rFonts w:ascii="Montserrat Light" w:eastAsia="Verdana" w:hAnsi="Montserrat Light" w:cs="Verdana"/>
        </w:rPr>
      </w:pPr>
    </w:p>
    <w:p w14:paraId="57BBCAF3" w14:textId="095994FD" w:rsidR="00D8587D" w:rsidRPr="00D86C1E" w:rsidRDefault="00D8587D">
      <w:pPr>
        <w:spacing w:after="156"/>
        <w:rPr>
          <w:rFonts w:ascii="Montserrat Light" w:eastAsia="Verdana" w:hAnsi="Montserrat Light" w:cs="Verdana"/>
        </w:rPr>
      </w:pPr>
    </w:p>
    <w:p w14:paraId="08E4BB99" w14:textId="7DB2E337" w:rsidR="00D8587D" w:rsidRPr="00D86C1E" w:rsidRDefault="00D8587D">
      <w:pPr>
        <w:spacing w:after="156"/>
        <w:rPr>
          <w:rFonts w:ascii="Montserrat Light" w:eastAsia="Verdana" w:hAnsi="Montserrat Light" w:cs="Verdana"/>
        </w:rPr>
      </w:pPr>
    </w:p>
    <w:p w14:paraId="22861EDA" w14:textId="52C3BDB9" w:rsidR="00D8587D" w:rsidRPr="00D86C1E" w:rsidRDefault="00D86C1E">
      <w:pPr>
        <w:spacing w:after="156"/>
        <w:rPr>
          <w:rFonts w:ascii="Montserrat Light" w:eastAsia="Verdana" w:hAnsi="Montserrat Light" w:cs="Verdana"/>
        </w:rPr>
      </w:pPr>
      <w:r w:rsidRPr="00D86C1E">
        <w:rPr>
          <w:rFonts w:ascii="Montserrat Light" w:hAnsi="Montserrat Light"/>
          <w:noProof/>
        </w:rPr>
        <mc:AlternateContent>
          <mc:Choice Requires="wps">
            <w:drawing>
              <wp:anchor distT="45720" distB="45720" distL="114300" distR="114300" simplePos="0" relativeHeight="251658245" behindDoc="1" locked="0" layoutInCell="1" allowOverlap="1" wp14:anchorId="6B205265" wp14:editId="04ABFD92">
                <wp:simplePos x="0" y="0"/>
                <wp:positionH relativeFrom="margin">
                  <wp:posOffset>368300</wp:posOffset>
                </wp:positionH>
                <wp:positionV relativeFrom="paragraph">
                  <wp:posOffset>69850</wp:posOffset>
                </wp:positionV>
                <wp:extent cx="5173980" cy="1479550"/>
                <wp:effectExtent l="0" t="0" r="26670" b="25400"/>
                <wp:wrapTight wrapText="bothSides">
                  <wp:wrapPolygon edited="0">
                    <wp:start x="0" y="0"/>
                    <wp:lineTo x="0" y="21693"/>
                    <wp:lineTo x="21632" y="21693"/>
                    <wp:lineTo x="21632"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3980" cy="1479550"/>
                        </a:xfrm>
                        <a:prstGeom prst="rect">
                          <a:avLst/>
                        </a:prstGeom>
                        <a:solidFill>
                          <a:srgbClr val="FFFFFF"/>
                        </a:solidFill>
                        <a:ln w="9525">
                          <a:solidFill>
                            <a:schemeClr val="accent1"/>
                          </a:solidFill>
                          <a:miter lim="800000"/>
                          <a:headEnd/>
                          <a:tailEnd/>
                        </a:ln>
                      </wps:spPr>
                      <wps:txbx>
                        <w:txbxContent>
                          <w:p w14:paraId="2EFE8921" w14:textId="77777777" w:rsidR="00D8587D" w:rsidRPr="004925F9" w:rsidRDefault="00D8587D" w:rsidP="00D8587D">
                            <w:pPr>
                              <w:ind w:right="-237"/>
                              <w:rPr>
                                <w:rFonts w:ascii="Verdana Pro Light" w:eastAsia="Verdana" w:hAnsi="Verdana Pro Light" w:cs="Verdana"/>
                                <w:b/>
                                <w:bCs/>
                                <w:color w:val="4472C4" w:themeColor="accent1"/>
                              </w:rPr>
                            </w:pPr>
                            <w:r w:rsidRPr="004925F9">
                              <w:rPr>
                                <w:rFonts w:ascii="Verdana Pro Light" w:eastAsia="Verdana" w:hAnsi="Verdana Pro Light" w:cs="Verdana"/>
                                <w:b/>
                                <w:bCs/>
                                <w:color w:val="4472C4" w:themeColor="accent1"/>
                              </w:rPr>
                              <w:t xml:space="preserve">We are asking your pharmacy to participate which includes:  </w:t>
                            </w:r>
                          </w:p>
                          <w:p w14:paraId="75DF85CF" w14:textId="1E72A389" w:rsidR="00D8587D" w:rsidRPr="004925F9" w:rsidRDefault="00D8587D" w:rsidP="00D8587D">
                            <w:pPr>
                              <w:pStyle w:val="ListParagraph"/>
                              <w:numPr>
                                <w:ilvl w:val="0"/>
                                <w:numId w:val="6"/>
                              </w:numPr>
                              <w:ind w:right="-237"/>
                              <w:rPr>
                                <w:rFonts w:ascii="Verdana Pro Light" w:eastAsia="Verdana" w:hAnsi="Verdana Pro Light" w:cs="Verdana"/>
                                <w:b/>
                                <w:bCs/>
                                <w:color w:val="4472C4" w:themeColor="accent1"/>
                              </w:rPr>
                            </w:pPr>
                            <w:r w:rsidRPr="004925F9">
                              <w:rPr>
                                <w:rFonts w:ascii="Verdana Pro Light" w:eastAsia="Verdana" w:hAnsi="Verdana Pro Light" w:cs="Verdana"/>
                                <w:b/>
                                <w:bCs/>
                                <w:color w:val="4472C4" w:themeColor="accent1"/>
                              </w:rPr>
                              <w:t xml:space="preserve">Promoting and creating awareness of the service to patients for whom you dispense inhalers </w:t>
                            </w:r>
                          </w:p>
                          <w:p w14:paraId="1B1D59B3" w14:textId="3282D716" w:rsidR="00D8587D" w:rsidRPr="004925F9" w:rsidRDefault="00D8587D" w:rsidP="00D8587D">
                            <w:pPr>
                              <w:pStyle w:val="ListParagraph"/>
                              <w:numPr>
                                <w:ilvl w:val="0"/>
                                <w:numId w:val="6"/>
                              </w:numPr>
                              <w:ind w:right="-237"/>
                              <w:rPr>
                                <w:rFonts w:ascii="Verdana Pro Light" w:eastAsia="Verdana" w:hAnsi="Verdana Pro Light" w:cs="Verdana"/>
                                <w:b/>
                                <w:bCs/>
                                <w:color w:val="4472C4" w:themeColor="accent1"/>
                              </w:rPr>
                            </w:pPr>
                            <w:r w:rsidRPr="004925F9">
                              <w:rPr>
                                <w:rFonts w:ascii="Verdana Pro Light" w:eastAsia="Verdana" w:hAnsi="Verdana Pro Light" w:cs="Verdana"/>
                                <w:b/>
                                <w:bCs/>
                                <w:color w:val="4472C4" w:themeColor="accent1"/>
                              </w:rPr>
                              <w:t xml:space="preserve">Identifying the most suitable patients and encouraging them to use the postal scheme </w:t>
                            </w:r>
                          </w:p>
                          <w:p w14:paraId="12F031B0" w14:textId="4BD411F2" w:rsidR="00D8587D" w:rsidRPr="004925F9" w:rsidRDefault="00D8587D" w:rsidP="00D8587D">
                            <w:pPr>
                              <w:pStyle w:val="ListParagraph"/>
                              <w:numPr>
                                <w:ilvl w:val="0"/>
                                <w:numId w:val="6"/>
                              </w:numPr>
                              <w:ind w:right="-237"/>
                              <w:rPr>
                                <w:rFonts w:ascii="Verdana Pro Light" w:hAnsi="Verdana Pro Light"/>
                                <w:b/>
                                <w:bCs/>
                                <w:color w:val="4472C4" w:themeColor="accent1"/>
                              </w:rPr>
                            </w:pPr>
                            <w:r w:rsidRPr="004925F9">
                              <w:rPr>
                                <w:rFonts w:ascii="Verdana Pro Light" w:eastAsia="Verdana" w:hAnsi="Verdana Pro Light" w:cs="Verdana"/>
                                <w:b/>
                                <w:bCs/>
                                <w:color w:val="4472C4" w:themeColor="accent1"/>
                              </w:rPr>
                              <w:t>Providing pre-paid envelopes to your patients for them to post their empty, unwanted or out-of-date inhalers for recycling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205265" id="_x0000_s1045" type="#_x0000_t202" style="position:absolute;margin-left:29pt;margin-top:5.5pt;width:407.4pt;height:116.5pt;z-index:-25165823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" strokecolor="#4472c4 [3204]">
                <v:textbox>
                  <w:txbxContent>
                    <w:p w14:paraId="2EFE8921" w14:textId="77777777" w:rsidR="00D8587D" w:rsidRPr="004925F9" w:rsidRDefault="00D8587D" w:rsidP="00D8587D">
                      <w:pPr>
                        <w:ind w:right="-237"/>
                        <w:rPr>
                          <w:rFonts w:ascii="Verdana Pro Light" w:eastAsia="Verdana" w:hAnsi="Verdana Pro Light" w:cs="Verdana"/>
                          <w:b/>
                          <w:bCs/>
                          <w:color w:val="4472C4" w:themeColor="accent1"/>
                        </w:rPr>
                      </w:pPr>
                      <w:r w:rsidRPr="004925F9">
                        <w:rPr>
                          <w:rFonts w:ascii="Verdana Pro Light" w:eastAsia="Verdana" w:hAnsi="Verdana Pro Light" w:cs="Verdana"/>
                          <w:b/>
                          <w:bCs/>
                          <w:color w:val="4472C4" w:themeColor="accent1"/>
                        </w:rPr>
                        <w:t xml:space="preserve">We are asking your pharmacy to participate which includes:  </w:t>
                      </w:r>
                    </w:p>
                    <w:p w14:paraId="75DF85CF" w14:textId="1E72A389" w:rsidR="00D8587D" w:rsidRPr="004925F9" w:rsidRDefault="00D8587D" w:rsidP="00D8587D">
                      <w:pPr>
                        <w:pStyle w:val="ListParagraph"/>
                        <w:numPr>
                          <w:ilvl w:val="0"/>
                          <w:numId w:val="6"/>
                        </w:numPr>
                        <w:ind w:right="-237"/>
                        <w:rPr>
                          <w:rFonts w:ascii="Verdana Pro Light" w:eastAsia="Verdana" w:hAnsi="Verdana Pro Light" w:cs="Verdana"/>
                          <w:b/>
                          <w:bCs/>
                          <w:color w:val="4472C4" w:themeColor="accent1"/>
                        </w:rPr>
                      </w:pPr>
                      <w:r w:rsidRPr="004925F9">
                        <w:rPr>
                          <w:rFonts w:ascii="Verdana Pro Light" w:eastAsia="Verdana" w:hAnsi="Verdana Pro Light" w:cs="Verdana"/>
                          <w:b/>
                          <w:bCs/>
                          <w:color w:val="4472C4" w:themeColor="accent1"/>
                        </w:rPr>
                        <w:t xml:space="preserve">Promoting and creating awareness of the service to patients for whom you dispense inhalers </w:t>
                      </w:r>
                    </w:p>
                    <w:p w14:paraId="1B1D59B3" w14:textId="3282D716" w:rsidR="00D8587D" w:rsidRPr="004925F9" w:rsidRDefault="00D8587D" w:rsidP="00D8587D">
                      <w:pPr>
                        <w:pStyle w:val="ListParagraph"/>
                        <w:numPr>
                          <w:ilvl w:val="0"/>
                          <w:numId w:val="6"/>
                        </w:numPr>
                        <w:ind w:right="-237"/>
                        <w:rPr>
                          <w:rFonts w:ascii="Verdana Pro Light" w:eastAsia="Verdana" w:hAnsi="Verdana Pro Light" w:cs="Verdana"/>
                          <w:b/>
                          <w:bCs/>
                          <w:color w:val="4472C4" w:themeColor="accent1"/>
                        </w:rPr>
                      </w:pPr>
                      <w:r w:rsidRPr="004925F9">
                        <w:rPr>
                          <w:rFonts w:ascii="Verdana Pro Light" w:eastAsia="Verdana" w:hAnsi="Verdana Pro Light" w:cs="Verdana"/>
                          <w:b/>
                          <w:bCs/>
                          <w:color w:val="4472C4" w:themeColor="accent1"/>
                        </w:rPr>
                        <w:t xml:space="preserve">Identifying the most suitable patients and encouraging them to use the postal scheme </w:t>
                      </w:r>
                    </w:p>
                    <w:p w14:paraId="12F031B0" w14:textId="4BD411F2" w:rsidR="00D8587D" w:rsidRPr="004925F9" w:rsidRDefault="00D8587D" w:rsidP="00D8587D">
                      <w:pPr>
                        <w:pStyle w:val="ListParagraph"/>
                        <w:numPr>
                          <w:ilvl w:val="0"/>
                          <w:numId w:val="6"/>
                        </w:numPr>
                        <w:ind w:right="-237"/>
                        <w:rPr>
                          <w:rFonts w:ascii="Verdana Pro Light" w:hAnsi="Verdana Pro Light"/>
                          <w:b/>
                          <w:bCs/>
                          <w:color w:val="4472C4" w:themeColor="accent1"/>
                        </w:rPr>
                      </w:pPr>
                      <w:r w:rsidRPr="004925F9">
                        <w:rPr>
                          <w:rFonts w:ascii="Verdana Pro Light" w:eastAsia="Verdana" w:hAnsi="Verdana Pro Light" w:cs="Verdana"/>
                          <w:b/>
                          <w:bCs/>
                          <w:color w:val="4472C4" w:themeColor="accent1"/>
                        </w:rPr>
                        <w:t>Providing pre-paid envelopes to your patients for them to post their empty, unwanted or out-of-date inhalers for recycling</w:t>
                      </w:r>
                    </w:p>
                  </w:txbxContent>
                </v:textbox>
                <w10:wrap type="tight" anchorx="margin"/>
              </v:shape>
            </w:pict>
          </mc:Fallback>
        </mc:AlternateContent>
      </w:r>
    </w:p>
    <w:p w14:paraId="7325AE9D" w14:textId="5B8E7230" w:rsidR="00363F57" w:rsidRPr="00D86C1E" w:rsidRDefault="004925F9">
      <w:pPr>
        <w:spacing w:after="156"/>
        <w:rPr>
          <w:rFonts w:ascii="Montserrat Light" w:hAnsi="Montserrat Light"/>
        </w:rPr>
      </w:pPr>
      <w:r w:rsidRPr="00D86C1E">
        <w:rPr>
          <w:rFonts w:ascii="Montserrat Light" w:eastAsia="Verdana" w:hAnsi="Montserrat Light" w:cs="Verdana"/>
        </w:rPr>
        <w:t xml:space="preserve"> </w:t>
      </w:r>
    </w:p>
    <w:p w14:paraId="6E0C2EF1" w14:textId="5B2BE4BA" w:rsidR="00363F57" w:rsidRPr="00D86C1E" w:rsidRDefault="00363F57">
      <w:pPr>
        <w:spacing w:after="0"/>
        <w:rPr>
          <w:rFonts w:ascii="Montserrat Light" w:hAnsi="Montserrat Light"/>
        </w:rPr>
      </w:pPr>
    </w:p>
    <w:p w14:paraId="2A86CB00" w14:textId="77777777" w:rsidR="004925F9" w:rsidRPr="00D86C1E" w:rsidRDefault="004925F9">
      <w:pPr>
        <w:spacing w:after="165" w:line="250" w:lineRule="auto"/>
        <w:ind w:left="-5" w:hanging="10"/>
        <w:jc w:val="both"/>
        <w:rPr>
          <w:rFonts w:ascii="Montserrat Light" w:eastAsia="Verdana" w:hAnsi="Montserrat Light" w:cs="Verdana"/>
        </w:rPr>
      </w:pPr>
    </w:p>
    <w:p w14:paraId="2ECBBAF1" w14:textId="77777777" w:rsidR="004925F9" w:rsidRPr="00D86C1E" w:rsidRDefault="004925F9">
      <w:pPr>
        <w:spacing w:after="165" w:line="250" w:lineRule="auto"/>
        <w:ind w:left="-5" w:hanging="10"/>
        <w:jc w:val="both"/>
        <w:rPr>
          <w:rFonts w:ascii="Montserrat Light" w:eastAsia="Verdana" w:hAnsi="Montserrat Light" w:cs="Verdana"/>
        </w:rPr>
      </w:pPr>
    </w:p>
    <w:p w14:paraId="29C8B62E" w14:textId="77777777" w:rsidR="004925F9" w:rsidRPr="00D86C1E" w:rsidRDefault="004925F9">
      <w:pPr>
        <w:spacing w:after="165" w:line="250" w:lineRule="auto"/>
        <w:ind w:left="-5" w:hanging="10"/>
        <w:jc w:val="both"/>
        <w:rPr>
          <w:rFonts w:ascii="Montserrat Light" w:eastAsia="Verdana" w:hAnsi="Montserrat Light" w:cs="Verdana"/>
        </w:rPr>
      </w:pPr>
    </w:p>
    <w:p w14:paraId="2BB86A19" w14:textId="77777777" w:rsidR="00D86C1E" w:rsidRDefault="00D86C1E" w:rsidP="004925F9">
      <w:pPr>
        <w:spacing w:after="165" w:line="250" w:lineRule="auto"/>
        <w:jc w:val="both"/>
        <w:rPr>
          <w:rFonts w:ascii="Montserrat Light" w:eastAsia="Verdana" w:hAnsi="Montserrat Light" w:cs="Verdana"/>
        </w:rPr>
      </w:pPr>
    </w:p>
    <w:p w14:paraId="7D8EFD5A" w14:textId="5511ECDB" w:rsidR="00363F57" w:rsidRPr="00D86C1E" w:rsidRDefault="004925F9" w:rsidP="004925F9">
      <w:pPr>
        <w:spacing w:after="165" w:line="250" w:lineRule="auto"/>
        <w:jc w:val="both"/>
        <w:rPr>
          <w:rFonts w:ascii="Montserrat Light" w:hAnsi="Montserrat Light"/>
        </w:rPr>
      </w:pPr>
      <w:r w:rsidRPr="00D86C1E">
        <w:rPr>
          <w:rFonts w:ascii="Montserrat Light" w:eastAsia="Verdana" w:hAnsi="Montserrat Light" w:cs="Verdana"/>
        </w:rPr>
        <w:t xml:space="preserve">If you have any questions about the service, please do not hesitate to contact us via email: </w:t>
      </w:r>
      <w:r w:rsidRPr="00D86C1E">
        <w:rPr>
          <w:rFonts w:ascii="Montserrat Light" w:eastAsia="Verdana" w:hAnsi="Montserrat Light" w:cs="Verdana"/>
          <w:shd w:val="clear" w:color="auto" w:fill="FFFF00"/>
        </w:rPr>
        <w:t>XXXX</w:t>
      </w:r>
      <w:r w:rsidRPr="00D86C1E">
        <w:rPr>
          <w:rFonts w:ascii="Montserrat Light" w:eastAsia="Verdana" w:hAnsi="Montserrat Light" w:cs="Verdana"/>
        </w:rPr>
        <w:t xml:space="preserve"> </w:t>
      </w:r>
    </w:p>
    <w:p w14:paraId="719A5F3A" w14:textId="46B46D33" w:rsidR="00363F57" w:rsidRPr="00D86C1E" w:rsidRDefault="004925F9">
      <w:pPr>
        <w:spacing w:after="0" w:line="250" w:lineRule="auto"/>
        <w:ind w:left="-5" w:hanging="10"/>
        <w:rPr>
          <w:rFonts w:ascii="Montserrat Light" w:hAnsi="Montserrat Light"/>
          <w:b/>
          <w:bCs/>
        </w:rPr>
      </w:pPr>
      <w:r w:rsidRPr="00D86C1E">
        <w:rPr>
          <w:rFonts w:ascii="Montserrat Light" w:eastAsia="Verdana" w:hAnsi="Montserrat Light" w:cs="Verdana"/>
          <w:b/>
          <w:bCs/>
          <w:color w:val="0070C0"/>
        </w:rPr>
        <w:t>Additional envelopes can be ordered free of charge via third party pharmacy service provider – pip code [</w:t>
      </w:r>
      <w:r w:rsidRPr="00D86C1E">
        <w:rPr>
          <w:rFonts w:ascii="Montserrat Light" w:eastAsia="Verdana" w:hAnsi="Montserrat Light" w:cs="Verdana"/>
          <w:b/>
          <w:bCs/>
          <w:color w:val="1F497D"/>
          <w:shd w:val="clear" w:color="auto" w:fill="FFFF00"/>
        </w:rPr>
        <w:t>XXXX</w:t>
      </w:r>
      <w:r w:rsidRPr="00D86C1E">
        <w:rPr>
          <w:rFonts w:ascii="Montserrat Light" w:eastAsia="Verdana" w:hAnsi="Montserrat Light" w:cs="Verdana"/>
          <w:b/>
          <w:bCs/>
          <w:color w:val="0070C0"/>
          <w:shd w:val="clear" w:color="auto" w:fill="FFFF00"/>
        </w:rPr>
        <w:t>]</w:t>
      </w:r>
      <w:r w:rsidRPr="00D86C1E">
        <w:rPr>
          <w:rFonts w:ascii="Montserrat Light" w:eastAsia="Verdana" w:hAnsi="Montserrat Light" w:cs="Verdana"/>
          <w:b/>
          <w:bCs/>
          <w:color w:val="0070C0"/>
        </w:rPr>
        <w:t xml:space="preserve">   </w:t>
      </w:r>
    </w:p>
    <w:p w14:paraId="4A4425E3" w14:textId="77777777" w:rsidR="00363F57" w:rsidRPr="00D86C1E" w:rsidRDefault="004925F9">
      <w:pPr>
        <w:spacing w:after="0"/>
        <w:rPr>
          <w:rFonts w:ascii="Montserrat Light" w:hAnsi="Montserrat Light"/>
        </w:rPr>
      </w:pPr>
      <w:r w:rsidRPr="00D86C1E">
        <w:rPr>
          <w:rFonts w:ascii="Montserrat Light" w:eastAsia="Verdana" w:hAnsi="Montserrat Light" w:cs="Verdana"/>
          <w:color w:val="0070C0"/>
        </w:rPr>
        <w:t xml:space="preserve"> </w:t>
      </w:r>
    </w:p>
    <w:p w14:paraId="336E4C02" w14:textId="77777777" w:rsidR="00363F57" w:rsidRPr="00D86C1E" w:rsidRDefault="004925F9">
      <w:pPr>
        <w:spacing w:after="165" w:line="250" w:lineRule="auto"/>
        <w:ind w:left="-5" w:hanging="10"/>
        <w:jc w:val="both"/>
        <w:rPr>
          <w:rFonts w:ascii="Montserrat Light" w:hAnsi="Montserrat Light"/>
        </w:rPr>
      </w:pPr>
      <w:r w:rsidRPr="00D86C1E">
        <w:rPr>
          <w:rFonts w:ascii="Montserrat Light" w:eastAsia="Verdana" w:hAnsi="Montserrat Light" w:cs="Verdana"/>
        </w:rPr>
        <w:t xml:space="preserve">We would once again like to thank you for participating in this initiative.  </w:t>
      </w:r>
    </w:p>
    <w:p w14:paraId="618F5858" w14:textId="77777777" w:rsidR="004925F9" w:rsidRPr="00D86C1E" w:rsidRDefault="004925F9" w:rsidP="004925F9">
      <w:pPr>
        <w:spacing w:after="0" w:line="250" w:lineRule="auto"/>
        <w:ind w:left="-5" w:right="6772" w:hanging="10"/>
        <w:jc w:val="both"/>
        <w:rPr>
          <w:rFonts w:ascii="Montserrat Light" w:eastAsia="Verdana" w:hAnsi="Montserrat Light" w:cs="Verdana"/>
        </w:rPr>
      </w:pPr>
      <w:r w:rsidRPr="00D86C1E">
        <w:rPr>
          <w:rFonts w:ascii="Montserrat Light" w:eastAsia="Verdana" w:hAnsi="Montserrat Light" w:cs="Verdana"/>
        </w:rPr>
        <w:t xml:space="preserve">Yours sincerely, </w:t>
      </w:r>
    </w:p>
    <w:p w14:paraId="2966BAB3" w14:textId="52C16D6A" w:rsidR="00363F57" w:rsidRPr="00D86C1E" w:rsidRDefault="004925F9" w:rsidP="004925F9">
      <w:pPr>
        <w:spacing w:after="0" w:line="250" w:lineRule="auto"/>
        <w:ind w:left="-5" w:right="6772" w:hanging="10"/>
        <w:jc w:val="both"/>
        <w:rPr>
          <w:rFonts w:ascii="Montserrat Light" w:eastAsia="Verdana" w:hAnsi="Montserrat Light" w:cs="Verdana"/>
        </w:rPr>
      </w:pPr>
      <w:r w:rsidRPr="00D86C1E">
        <w:rPr>
          <w:rFonts w:ascii="Montserrat Light" w:eastAsia="Verdana" w:hAnsi="Montserrat Light" w:cs="Verdana"/>
          <w:shd w:val="clear" w:color="auto" w:fill="FFFF00"/>
        </w:rPr>
        <w:t>XXXX</w:t>
      </w:r>
      <w:r w:rsidRPr="00D86C1E">
        <w:rPr>
          <w:rFonts w:ascii="Montserrat Light" w:eastAsia="Verdana" w:hAnsi="Montserrat Light" w:cs="Verdana"/>
        </w:rPr>
        <w:t xml:space="preserve"> </w:t>
      </w:r>
    </w:p>
    <w:p w14:paraId="698A5AE0" w14:textId="77777777" w:rsidR="00BB376A" w:rsidRPr="00D86C1E" w:rsidRDefault="00BB376A" w:rsidP="004925F9">
      <w:pPr>
        <w:spacing w:after="0" w:line="250" w:lineRule="auto"/>
        <w:ind w:left="-5" w:right="6772" w:hanging="10"/>
        <w:jc w:val="both"/>
        <w:rPr>
          <w:rFonts w:ascii="Montserrat Light" w:eastAsia="Verdana" w:hAnsi="Montserrat Light" w:cs="Verdana"/>
        </w:rPr>
      </w:pPr>
    </w:p>
    <w:p w14:paraId="587E9938" w14:textId="77777777" w:rsidR="009452DC" w:rsidRDefault="009452DC" w:rsidP="00D92C4C">
      <w:pPr>
        <w:spacing w:after="0" w:line="250" w:lineRule="auto"/>
        <w:ind w:right="6772"/>
        <w:jc w:val="both"/>
        <w:rPr>
          <w:rFonts w:ascii="Montserrat Light" w:eastAsia="Verdana" w:hAnsi="Montserrat Light" w:cs="Verdana"/>
        </w:rPr>
      </w:pPr>
    </w:p>
    <w:p w14:paraId="0F070161" w14:textId="77777777" w:rsidR="00D92C4C" w:rsidRDefault="00D92C4C" w:rsidP="00D92C4C">
      <w:pPr>
        <w:spacing w:after="0" w:line="250" w:lineRule="auto"/>
        <w:ind w:right="6772"/>
        <w:jc w:val="both"/>
        <w:rPr>
          <w:rFonts w:ascii="Montserrat Light" w:eastAsia="Verdana" w:hAnsi="Montserrat Light" w:cs="Verdana"/>
        </w:rPr>
      </w:pPr>
    </w:p>
    <w:p w14:paraId="39BE2A49" w14:textId="77777777" w:rsidR="00D92C4C" w:rsidRDefault="00D92C4C" w:rsidP="00D92C4C">
      <w:pPr>
        <w:spacing w:after="0" w:line="250" w:lineRule="auto"/>
        <w:ind w:right="6772"/>
        <w:jc w:val="both"/>
        <w:rPr>
          <w:rFonts w:ascii="Montserrat Light" w:eastAsia="Verdana" w:hAnsi="Montserrat Light" w:cs="Verdana"/>
        </w:rPr>
      </w:pPr>
    </w:p>
    <w:p w14:paraId="0C4B3441" w14:textId="77777777" w:rsidR="00D92C4C" w:rsidRDefault="00D92C4C" w:rsidP="00D92C4C">
      <w:pPr>
        <w:spacing w:after="0" w:line="250" w:lineRule="auto"/>
        <w:ind w:right="6772"/>
        <w:jc w:val="both"/>
        <w:rPr>
          <w:rFonts w:ascii="Montserrat Light" w:eastAsia="Verdana" w:hAnsi="Montserrat Light" w:cs="Verdana"/>
        </w:rPr>
      </w:pPr>
    </w:p>
    <w:p w14:paraId="3D453DDC" w14:textId="77777777" w:rsidR="00D92C4C" w:rsidRPr="00D86C1E" w:rsidRDefault="00D92C4C" w:rsidP="00D92C4C">
      <w:pPr>
        <w:spacing w:after="0" w:line="250" w:lineRule="auto"/>
        <w:ind w:right="6772"/>
        <w:jc w:val="both"/>
        <w:rPr>
          <w:rFonts w:ascii="Montserrat Light" w:hAnsi="Montserrat Light"/>
        </w:rPr>
      </w:pPr>
    </w:p>
    <w:p w14:paraId="30C74594" w14:textId="753B91C3" w:rsidR="00363F57" w:rsidRPr="00D86C1E" w:rsidRDefault="004925F9" w:rsidP="004925F9">
      <w:pPr>
        <w:spacing w:after="0"/>
        <w:rPr>
          <w:rFonts w:ascii="Montserrat Light" w:hAnsi="Montserrat Light"/>
          <w:b/>
          <w:bCs/>
        </w:rPr>
      </w:pPr>
      <w:r w:rsidRPr="00D86C1E">
        <w:rPr>
          <w:rFonts w:ascii="Montserrat Light" w:eastAsia="Verdana" w:hAnsi="Montserrat Light" w:cs="Verdana"/>
          <w:sz w:val="14"/>
        </w:rPr>
        <w:t xml:space="preserve"> </w:t>
      </w:r>
      <w:r w:rsidRPr="00D86C1E">
        <w:rPr>
          <w:rFonts w:ascii="Montserrat Light" w:eastAsia="Verdana" w:hAnsi="Montserrat Light" w:cs="Verdana"/>
          <w:b/>
          <w:bCs/>
          <w:sz w:val="16"/>
          <w:u w:val="single" w:color="000000"/>
        </w:rPr>
        <w:t>References</w:t>
      </w:r>
      <w:r w:rsidRPr="00D86C1E">
        <w:rPr>
          <w:rFonts w:ascii="Montserrat Light" w:eastAsia="Verdana" w:hAnsi="Montserrat Light" w:cs="Verdana"/>
          <w:b/>
          <w:bCs/>
          <w:sz w:val="16"/>
        </w:rPr>
        <w:t xml:space="preserve"> </w:t>
      </w:r>
    </w:p>
    <w:sectPr w:rsidR="00363F57" w:rsidRPr="00D86C1E">
      <w:headerReference w:type="even" r:id="rId20"/>
      <w:headerReference w:type="default" r:id="rId21"/>
      <w:footerReference w:type="default" r:id="rId22"/>
      <w:headerReference w:type="first" r:id="rId23"/>
      <w:footnotePr>
        <w:numRestart w:val="eachPage"/>
      </w:footnotePr>
      <w:endnotePr>
        <w:numFmt w:val="decimal"/>
      </w:endnotePr>
      <w:pgSz w:w="11906" w:h="16838"/>
      <w:pgMar w:top="1492" w:right="1433" w:bottom="1637" w:left="1440" w:header="28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80327" w14:textId="77777777" w:rsidR="004960CA" w:rsidRDefault="004960CA">
      <w:pPr>
        <w:spacing w:after="0" w:line="240" w:lineRule="auto"/>
      </w:pPr>
      <w:r>
        <w:separator/>
      </w:r>
    </w:p>
  </w:endnote>
  <w:endnote w:type="continuationSeparator" w:id="0">
    <w:p w14:paraId="15721E2C" w14:textId="77777777" w:rsidR="004960CA" w:rsidRDefault="004960CA">
      <w:pPr>
        <w:spacing w:after="0" w:line="240" w:lineRule="auto"/>
      </w:pPr>
      <w:r>
        <w:continuationSeparator/>
      </w:r>
    </w:p>
  </w:endnote>
  <w:endnote w:type="continuationNotice" w:id="1">
    <w:p w14:paraId="484CDEAB" w14:textId="77777777" w:rsidR="004960CA" w:rsidRDefault="004960CA">
      <w:pPr>
        <w:spacing w:after="0" w:line="240" w:lineRule="auto"/>
      </w:pPr>
    </w:p>
  </w:endnote>
  <w:endnote w:id="2">
    <w:p w14:paraId="39279135" w14:textId="05C219E4" w:rsidR="004925F9" w:rsidRPr="004925F9" w:rsidRDefault="004925F9" w:rsidP="00546F64">
      <w:pPr>
        <w:pStyle w:val="footnotedescription"/>
        <w:spacing w:after="8" w:line="259" w:lineRule="auto"/>
        <w:rPr>
          <w:rFonts w:ascii="Verdana Pro Light" w:hAnsi="Verdana Pro Light"/>
        </w:rPr>
      </w:pPr>
      <w:r w:rsidRPr="004925F9">
        <w:rPr>
          <w:rStyle w:val="footnotemark"/>
          <w:rFonts w:ascii="Verdana Pro Light" w:hAnsi="Verdana Pro Light"/>
        </w:rPr>
        <w:endnoteRef/>
      </w:r>
      <w:r w:rsidRPr="004925F9">
        <w:rPr>
          <w:rFonts w:ascii="Verdana Pro Light" w:hAnsi="Verdana Pro Light"/>
        </w:rPr>
        <w:t xml:space="preserve"> Usmani O, Scullion J., Our Patient or Our Planet – is the sky the limit for inhaler choice. The Lancet</w:t>
      </w:r>
      <w:r w:rsidR="00546F64">
        <w:rPr>
          <w:rFonts w:ascii="Verdana Pro Light" w:hAnsi="Verdana Pro Light"/>
        </w:rPr>
        <w:t xml:space="preserve"> Respiratory Medicine 2019; 7(1):11-13</w:t>
      </w:r>
    </w:p>
  </w:endnote>
  <w:endnote w:id="3">
    <w:p w14:paraId="3DFA81AF" w14:textId="2E557797" w:rsidR="004925F9" w:rsidRPr="004925F9" w:rsidRDefault="004925F9">
      <w:pPr>
        <w:pStyle w:val="footnotedescription"/>
        <w:spacing w:line="278" w:lineRule="auto"/>
        <w:rPr>
          <w:rFonts w:ascii="Verdana Pro Light" w:hAnsi="Verdana Pro Light"/>
        </w:rPr>
      </w:pPr>
      <w:r w:rsidRPr="004925F9">
        <w:rPr>
          <w:rStyle w:val="footnotemark"/>
          <w:rFonts w:ascii="Verdana Pro Light" w:hAnsi="Verdana Pro Light"/>
        </w:rPr>
        <w:endnoteRef/>
      </w:r>
      <w:r w:rsidRPr="004925F9">
        <w:rPr>
          <w:rFonts w:ascii="Verdana Pro Light" w:hAnsi="Verdana Pro Light"/>
        </w:rPr>
        <w:t xml:space="preserve"> House of Commons Environmental Audit Committee UK Progress on Reducing F Gas Emissions, April 2018.  </w:t>
      </w:r>
      <w:r w:rsidR="005E43E5" w:rsidRPr="00A279DE">
        <w:rPr>
          <w:rFonts w:ascii="Verdana Pro Light" w:hAnsi="Verdana Pro Light"/>
        </w:rPr>
        <w:t>https://publications.parliament.uk/pa/cm201719/cmselect/cmenvaud/469/469.pdf</w:t>
      </w:r>
      <w:r w:rsidR="005E43E5">
        <w:rPr>
          <w:rFonts w:ascii="Verdana Pro Light" w:hAnsi="Verdana Pro Light"/>
        </w:rPr>
        <w:t xml:space="preserve"> </w:t>
      </w:r>
      <w:r w:rsidRPr="004925F9">
        <w:rPr>
          <w:rFonts w:ascii="Verdana Pro Light" w:hAnsi="Verdana Pro Light"/>
        </w:rPr>
        <w:t xml:space="preserve"> </w:t>
      </w:r>
    </w:p>
  </w:endnote>
  <w:endnote w:id="4">
    <w:p w14:paraId="4E4DF1D6" w14:textId="7E7DFAEF" w:rsidR="004925F9" w:rsidRDefault="004925F9">
      <w:pPr>
        <w:pStyle w:val="footnotedescription"/>
        <w:spacing w:line="265" w:lineRule="auto"/>
      </w:pPr>
      <w:r w:rsidRPr="004925F9">
        <w:rPr>
          <w:rStyle w:val="footnotemark"/>
          <w:rFonts w:ascii="Verdana Pro Light" w:hAnsi="Verdana Pro Light"/>
        </w:rPr>
        <w:endnoteRef/>
      </w:r>
      <w:r w:rsidR="00A279DE">
        <w:rPr>
          <w:rFonts w:ascii="Verdana Pro Light" w:hAnsi="Verdana Pro Light"/>
        </w:rPr>
        <w:t xml:space="preserve"> </w:t>
      </w:r>
      <w:r w:rsidR="00A279DE" w:rsidRPr="00A279DE">
        <w:rPr>
          <w:rFonts w:ascii="Verdana Pro Light" w:hAnsi="Verdana Pro Light"/>
        </w:rPr>
        <w:t>NHS England. Delivering high quality, low carbon respiratory care. Available at: https://www.england.nhs.uk/greenernhs/2023/02/blog-delivering-high-quality-low-carbon-respiratory-care/</w:t>
      </w:r>
      <w:r w:rsidR="00A279DE">
        <w:rPr>
          <w:rFonts w:ascii="Verdana Pro Light" w:hAnsi="Verdana Pro Light"/>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Verdana Pro Light">
    <w:altName w:val="Verdana Pro Light"/>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4A322" w14:textId="71A69001" w:rsidR="00CE5246" w:rsidRPr="005037D5" w:rsidRDefault="005037D5">
    <w:pPr>
      <w:pStyle w:val="Footer"/>
      <w:rPr>
        <w:rFonts w:ascii="Montserrat Light" w:hAnsi="Montserrat Light"/>
      </w:rPr>
    </w:pPr>
    <w:bookmarkStart w:id="3" w:name="_Hlk118462786"/>
    <w:bookmarkStart w:id="4" w:name="_Hlk118462787"/>
    <w:r w:rsidRPr="005037D5">
      <w:rPr>
        <w:rFonts w:ascii="Montserrat Light" w:hAnsi="Montserrat Light"/>
      </w:rPr>
      <w:t>IE-CHI-2400011</w:t>
    </w:r>
    <w:r>
      <w:rPr>
        <w:rFonts w:ascii="Montserrat Light" w:hAnsi="Montserrat Light"/>
      </w:rPr>
      <w:t xml:space="preserve">  March 2024</w:t>
    </w:r>
    <w:r w:rsidR="00CE5246" w:rsidRPr="005037D5">
      <w:rPr>
        <w:rFonts w:ascii="Montserrat Light" w:hAnsi="Montserrat Light"/>
      </w:rPr>
      <w:t xml:space="preserve">                        </w:t>
    </w:r>
    <w:r>
      <w:rPr>
        <w:rFonts w:ascii="Montserrat Light" w:hAnsi="Montserrat Light"/>
      </w:rPr>
      <w:t xml:space="preserve"> </w:t>
    </w:r>
    <w:r w:rsidR="00CE5246" w:rsidRPr="005037D5">
      <w:rPr>
        <w:rFonts w:ascii="Montserrat Light" w:hAnsi="Montserrat Light"/>
      </w:rPr>
      <w:t>Chiesi Inhaler Recycling Toolkit</w:t>
    </w:r>
    <w:r w:rsidR="00CE5246" w:rsidRPr="005037D5">
      <w:rPr>
        <w:rFonts w:ascii="Montserrat Light" w:hAnsi="Montserrat Light"/>
      </w:rPr>
      <w:ptab w:relativeTo="margin" w:alignment="right" w:leader="none"/>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E390A" w14:textId="77777777" w:rsidR="004960CA" w:rsidRDefault="004960CA">
      <w:pPr>
        <w:spacing w:after="8"/>
      </w:pPr>
      <w:r>
        <w:separator/>
      </w:r>
    </w:p>
  </w:footnote>
  <w:footnote w:type="continuationSeparator" w:id="0">
    <w:p w14:paraId="73A528C7" w14:textId="77777777" w:rsidR="004960CA" w:rsidRDefault="004960CA">
      <w:pPr>
        <w:spacing w:after="8"/>
      </w:pPr>
      <w:r>
        <w:continuationSeparator/>
      </w:r>
    </w:p>
  </w:footnote>
  <w:footnote w:type="continuationNotice" w:id="1">
    <w:p w14:paraId="66599F8A" w14:textId="77777777" w:rsidR="004960CA" w:rsidRDefault="004960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CD5A2" w14:textId="77777777" w:rsidR="00363F57" w:rsidRDefault="004925F9">
    <w:pPr>
      <w:spacing w:after="0"/>
      <w:ind w:right="-852"/>
    </w:pPr>
    <w:r>
      <w:rPr>
        <w:noProof/>
      </w:rPr>
      <w:drawing>
        <wp:anchor distT="0" distB="0" distL="114300" distR="114300" simplePos="0" relativeHeight="251658240" behindDoc="0" locked="0" layoutInCell="1" allowOverlap="0" wp14:anchorId="1AF375E3" wp14:editId="08FE38B8">
          <wp:simplePos x="0" y="0"/>
          <wp:positionH relativeFrom="page">
            <wp:posOffset>5391150</wp:posOffset>
          </wp:positionH>
          <wp:positionV relativeFrom="page">
            <wp:posOffset>182245</wp:posOffset>
          </wp:positionV>
          <wp:extent cx="1800225" cy="63373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800225" cy="633730"/>
                  </a:xfrm>
                  <a:prstGeom prst="rect">
                    <a:avLst/>
                  </a:prstGeom>
                </pic:spPr>
              </pic:pic>
            </a:graphicData>
          </a:graphic>
        </wp:anchor>
      </w:drawing>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124C1" w14:textId="209C9EDE" w:rsidR="00CE5246" w:rsidRDefault="00CE5246">
    <w:pPr>
      <w:pStyle w:val="Header"/>
    </w:pPr>
  </w:p>
  <w:p w14:paraId="6F53B034" w14:textId="4102E03C" w:rsidR="00363F57" w:rsidRDefault="00363F57">
    <w:pPr>
      <w:spacing w:after="0"/>
      <w:ind w:right="-85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98F45" w14:textId="77777777" w:rsidR="00363F57" w:rsidRDefault="004925F9">
    <w:pPr>
      <w:spacing w:after="0"/>
      <w:ind w:right="-852"/>
    </w:pPr>
    <w:r>
      <w:rPr>
        <w:noProof/>
      </w:rPr>
      <w:drawing>
        <wp:anchor distT="0" distB="0" distL="114300" distR="114300" simplePos="0" relativeHeight="251658242" behindDoc="0" locked="0" layoutInCell="1" allowOverlap="0" wp14:anchorId="505EAFB3" wp14:editId="5B873C6B">
          <wp:simplePos x="0" y="0"/>
          <wp:positionH relativeFrom="page">
            <wp:posOffset>5391150</wp:posOffset>
          </wp:positionH>
          <wp:positionV relativeFrom="page">
            <wp:posOffset>182245</wp:posOffset>
          </wp:positionV>
          <wp:extent cx="1800225" cy="63373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800225" cy="633730"/>
                  </a:xfrm>
                  <a:prstGeom prst="rect">
                    <a:avLst/>
                  </a:prstGeom>
                </pic:spPr>
              </pic:pic>
            </a:graphicData>
          </a:graphic>
        </wp:anchor>
      </w:drawing>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B4D9C"/>
    <w:multiLevelType w:val="hybridMultilevel"/>
    <w:tmpl w:val="5CE2C010"/>
    <w:lvl w:ilvl="0" w:tplc="9E9C6C24">
      <w:start w:val="1"/>
      <w:numFmt w:val="bullet"/>
      <w:lvlText w:val="✓"/>
      <w:lvlJc w:val="left"/>
      <w:pPr>
        <w:ind w:left="720"/>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1" w:tplc="269E08C6">
      <w:start w:val="1"/>
      <w:numFmt w:val="bullet"/>
      <w:lvlText w:val="o"/>
      <w:lvlJc w:val="left"/>
      <w:pPr>
        <w:ind w:left="1455"/>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2" w:tplc="DB9C8590">
      <w:start w:val="1"/>
      <w:numFmt w:val="bullet"/>
      <w:lvlText w:val="▪"/>
      <w:lvlJc w:val="left"/>
      <w:pPr>
        <w:ind w:left="2175"/>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3" w:tplc="78E4424E">
      <w:start w:val="1"/>
      <w:numFmt w:val="bullet"/>
      <w:lvlText w:val="•"/>
      <w:lvlJc w:val="left"/>
      <w:pPr>
        <w:ind w:left="2895"/>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4" w:tplc="014AF2EA">
      <w:start w:val="1"/>
      <w:numFmt w:val="bullet"/>
      <w:lvlText w:val="o"/>
      <w:lvlJc w:val="left"/>
      <w:pPr>
        <w:ind w:left="3615"/>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5" w:tplc="C3C62DD0">
      <w:start w:val="1"/>
      <w:numFmt w:val="bullet"/>
      <w:lvlText w:val="▪"/>
      <w:lvlJc w:val="left"/>
      <w:pPr>
        <w:ind w:left="4335"/>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6" w:tplc="DAF6B556">
      <w:start w:val="1"/>
      <w:numFmt w:val="bullet"/>
      <w:lvlText w:val="•"/>
      <w:lvlJc w:val="left"/>
      <w:pPr>
        <w:ind w:left="5055"/>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7" w:tplc="36EA0BC2">
      <w:start w:val="1"/>
      <w:numFmt w:val="bullet"/>
      <w:lvlText w:val="o"/>
      <w:lvlJc w:val="left"/>
      <w:pPr>
        <w:ind w:left="5775"/>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8" w:tplc="682CE33C">
      <w:start w:val="1"/>
      <w:numFmt w:val="bullet"/>
      <w:lvlText w:val="▪"/>
      <w:lvlJc w:val="left"/>
      <w:pPr>
        <w:ind w:left="6495"/>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abstractNum>
  <w:abstractNum w:abstractNumId="1" w15:restartNumberingAfterBreak="0">
    <w:nsid w:val="184375BA"/>
    <w:multiLevelType w:val="hybridMultilevel"/>
    <w:tmpl w:val="54F0EE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993F92"/>
    <w:multiLevelType w:val="hybridMultilevel"/>
    <w:tmpl w:val="F0D24DF4"/>
    <w:lvl w:ilvl="0" w:tplc="1254803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1F0A638">
      <w:start w:val="1"/>
      <w:numFmt w:val="bullet"/>
      <w:lvlText w:val="o"/>
      <w:lvlJc w:val="left"/>
      <w:pPr>
        <w:ind w:left="15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CC06B34">
      <w:start w:val="1"/>
      <w:numFmt w:val="bullet"/>
      <w:lvlText w:val="▪"/>
      <w:lvlJc w:val="left"/>
      <w:pPr>
        <w:ind w:left="22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E52AA38">
      <w:start w:val="1"/>
      <w:numFmt w:val="bullet"/>
      <w:lvlText w:val="•"/>
      <w:lvlJc w:val="left"/>
      <w:pPr>
        <w:ind w:left="29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300804C">
      <w:start w:val="1"/>
      <w:numFmt w:val="bullet"/>
      <w:lvlText w:val="o"/>
      <w:lvlJc w:val="left"/>
      <w:pPr>
        <w:ind w:left="36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D6CB79E">
      <w:start w:val="1"/>
      <w:numFmt w:val="bullet"/>
      <w:lvlText w:val="▪"/>
      <w:lvlJc w:val="left"/>
      <w:pPr>
        <w:ind w:left="43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0F68F02">
      <w:start w:val="1"/>
      <w:numFmt w:val="bullet"/>
      <w:lvlText w:val="•"/>
      <w:lvlJc w:val="left"/>
      <w:pPr>
        <w:ind w:left="51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9D48432">
      <w:start w:val="1"/>
      <w:numFmt w:val="bullet"/>
      <w:lvlText w:val="o"/>
      <w:lvlJc w:val="left"/>
      <w:pPr>
        <w:ind w:left="58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458A19C">
      <w:start w:val="1"/>
      <w:numFmt w:val="bullet"/>
      <w:lvlText w:val="▪"/>
      <w:lvlJc w:val="left"/>
      <w:pPr>
        <w:ind w:left="65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3731AE5"/>
    <w:multiLevelType w:val="hybridMultilevel"/>
    <w:tmpl w:val="03B463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C63D67"/>
    <w:multiLevelType w:val="hybridMultilevel"/>
    <w:tmpl w:val="C2BA1214"/>
    <w:lvl w:ilvl="0" w:tplc="F5DA5168">
      <w:start w:val="1"/>
      <w:numFmt w:val="bullet"/>
      <w:lvlText w:val="-"/>
      <w:lvlJc w:val="left"/>
      <w:pPr>
        <w:ind w:left="7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0EEF8B8">
      <w:start w:val="1"/>
      <w:numFmt w:val="bullet"/>
      <w:lvlText w:val="o"/>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72848F16">
      <w:start w:val="1"/>
      <w:numFmt w:val="bullet"/>
      <w:lvlText w:val="▪"/>
      <w:lvlJc w:val="left"/>
      <w:pPr>
        <w:ind w:left="21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2E8C426">
      <w:start w:val="1"/>
      <w:numFmt w:val="bullet"/>
      <w:lvlText w:val="•"/>
      <w:lvlJc w:val="left"/>
      <w:pPr>
        <w:ind w:left="28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57C0D864">
      <w:start w:val="1"/>
      <w:numFmt w:val="bullet"/>
      <w:lvlText w:val="o"/>
      <w:lvlJc w:val="left"/>
      <w:pPr>
        <w:ind w:left="36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8324876">
      <w:start w:val="1"/>
      <w:numFmt w:val="bullet"/>
      <w:lvlText w:val="▪"/>
      <w:lvlJc w:val="left"/>
      <w:pPr>
        <w:ind w:left="43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E220C50">
      <w:start w:val="1"/>
      <w:numFmt w:val="bullet"/>
      <w:lvlText w:val="•"/>
      <w:lvlJc w:val="left"/>
      <w:pPr>
        <w:ind w:left="50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BF89C1E">
      <w:start w:val="1"/>
      <w:numFmt w:val="bullet"/>
      <w:lvlText w:val="o"/>
      <w:lvlJc w:val="left"/>
      <w:pPr>
        <w:ind w:left="57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15C585E">
      <w:start w:val="1"/>
      <w:numFmt w:val="bullet"/>
      <w:lvlText w:val="▪"/>
      <w:lvlJc w:val="left"/>
      <w:pPr>
        <w:ind w:left="64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F6067BC"/>
    <w:multiLevelType w:val="hybridMultilevel"/>
    <w:tmpl w:val="4E6031A8"/>
    <w:lvl w:ilvl="0" w:tplc="0809000D">
      <w:start w:val="1"/>
      <w:numFmt w:val="bullet"/>
      <w:lvlText w:val=""/>
      <w:lvlJc w:val="left"/>
      <w:pPr>
        <w:ind w:left="72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5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2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9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1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8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5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541359920">
    <w:abstractNumId w:val="4"/>
  </w:num>
  <w:num w:numId="2" w16cid:durableId="1037240236">
    <w:abstractNumId w:val="2"/>
  </w:num>
  <w:num w:numId="3" w16cid:durableId="360513938">
    <w:abstractNumId w:val="0"/>
  </w:num>
  <w:num w:numId="4" w16cid:durableId="572469565">
    <w:abstractNumId w:val="5"/>
  </w:num>
  <w:num w:numId="5" w16cid:durableId="425884045">
    <w:abstractNumId w:val="1"/>
  </w:num>
  <w:num w:numId="6" w16cid:durableId="1711802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savePreviewPicture/>
  <w:hdrShapeDefaults>
    <o:shapedefaults v:ext="edit" spidmax="2050"/>
  </w:hdrShapeDefaults>
  <w:footnotePr>
    <w:numRestart w:val="eachPage"/>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F57"/>
    <w:rsid w:val="0010308E"/>
    <w:rsid w:val="0012187C"/>
    <w:rsid w:val="001F0692"/>
    <w:rsid w:val="00217E27"/>
    <w:rsid w:val="002B70E0"/>
    <w:rsid w:val="00312279"/>
    <w:rsid w:val="003273F3"/>
    <w:rsid w:val="00363F57"/>
    <w:rsid w:val="003F2A7B"/>
    <w:rsid w:val="003F724B"/>
    <w:rsid w:val="004925F9"/>
    <w:rsid w:val="004960CA"/>
    <w:rsid w:val="004A73A4"/>
    <w:rsid w:val="004F19A3"/>
    <w:rsid w:val="005037D5"/>
    <w:rsid w:val="00512C14"/>
    <w:rsid w:val="00546F64"/>
    <w:rsid w:val="005E43E5"/>
    <w:rsid w:val="00620A2D"/>
    <w:rsid w:val="006D1FD3"/>
    <w:rsid w:val="006F350C"/>
    <w:rsid w:val="00775F95"/>
    <w:rsid w:val="00780374"/>
    <w:rsid w:val="007E2F92"/>
    <w:rsid w:val="0081797D"/>
    <w:rsid w:val="00817B4E"/>
    <w:rsid w:val="009452DC"/>
    <w:rsid w:val="00A279DE"/>
    <w:rsid w:val="00A5116C"/>
    <w:rsid w:val="00A65A39"/>
    <w:rsid w:val="00A72DC0"/>
    <w:rsid w:val="00AC1F74"/>
    <w:rsid w:val="00AE4590"/>
    <w:rsid w:val="00B47DE0"/>
    <w:rsid w:val="00BB376A"/>
    <w:rsid w:val="00C63819"/>
    <w:rsid w:val="00CE5246"/>
    <w:rsid w:val="00D8587D"/>
    <w:rsid w:val="00D86C1E"/>
    <w:rsid w:val="00D92C4C"/>
    <w:rsid w:val="00DB1863"/>
    <w:rsid w:val="00E7690F"/>
    <w:rsid w:val="00EE2593"/>
    <w:rsid w:val="00F93845"/>
    <w:rsid w:val="00FC6DA5"/>
    <w:rsid w:val="00FF2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D0E5F"/>
  <w15:docId w15:val="{EF48CF0A-F898-47E5-B203-AA830F54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39"/>
      <w:ind w:left="2084" w:hanging="10"/>
      <w:outlineLvl w:val="0"/>
    </w:pPr>
    <w:rPr>
      <w:rFonts w:ascii="Verdana" w:eastAsia="Verdana" w:hAnsi="Verdana" w:cs="Verdana"/>
      <w:color w:val="007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color w:val="0070C0"/>
      <w:sz w:val="24"/>
    </w:rPr>
  </w:style>
  <w:style w:type="paragraph" w:customStyle="1" w:styleId="footnotedescription">
    <w:name w:val="footnote description"/>
    <w:next w:val="Normal"/>
    <w:link w:val="footnotedescriptionChar"/>
    <w:hidden/>
    <w:pPr>
      <w:spacing w:after="0" w:line="262" w:lineRule="auto"/>
    </w:pPr>
    <w:rPr>
      <w:rFonts w:ascii="Verdana" w:eastAsia="Verdana" w:hAnsi="Verdana" w:cs="Verdana"/>
      <w:color w:val="000000"/>
      <w:sz w:val="16"/>
    </w:rPr>
  </w:style>
  <w:style w:type="character" w:customStyle="1" w:styleId="footnotedescriptionChar">
    <w:name w:val="footnote description Char"/>
    <w:link w:val="footnotedescription"/>
    <w:rPr>
      <w:rFonts w:ascii="Verdana" w:eastAsia="Verdana" w:hAnsi="Verdana" w:cs="Verdana"/>
      <w:color w:val="000000"/>
      <w:sz w:val="16"/>
    </w:rPr>
  </w:style>
  <w:style w:type="character" w:customStyle="1" w:styleId="footnotemark">
    <w:name w:val="footnote mark"/>
    <w:hidden/>
    <w:rPr>
      <w:rFonts w:ascii="Verdana" w:eastAsia="Verdana" w:hAnsi="Verdana" w:cs="Verdana"/>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8587D"/>
    <w:pPr>
      <w:ind w:left="720"/>
      <w:contextualSpacing/>
    </w:pPr>
  </w:style>
  <w:style w:type="paragraph" w:styleId="EndnoteText">
    <w:name w:val="endnote text"/>
    <w:basedOn w:val="Normal"/>
    <w:link w:val="EndnoteTextChar"/>
    <w:uiPriority w:val="99"/>
    <w:semiHidden/>
    <w:unhideWhenUsed/>
    <w:rsid w:val="004925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25F9"/>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4925F9"/>
    <w:rPr>
      <w:vertAlign w:val="superscript"/>
    </w:rPr>
  </w:style>
  <w:style w:type="paragraph" w:styleId="FootnoteText">
    <w:name w:val="footnote text"/>
    <w:basedOn w:val="Normal"/>
    <w:link w:val="FootnoteTextChar"/>
    <w:uiPriority w:val="99"/>
    <w:semiHidden/>
    <w:unhideWhenUsed/>
    <w:rsid w:val="004925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25F9"/>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4925F9"/>
    <w:rPr>
      <w:vertAlign w:val="superscript"/>
    </w:rPr>
  </w:style>
  <w:style w:type="paragraph" w:styleId="Header">
    <w:name w:val="header"/>
    <w:basedOn w:val="Normal"/>
    <w:link w:val="HeaderChar"/>
    <w:uiPriority w:val="99"/>
    <w:unhideWhenUsed/>
    <w:rsid w:val="001218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87C"/>
    <w:rPr>
      <w:rFonts w:ascii="Calibri" w:eastAsia="Calibri" w:hAnsi="Calibri" w:cs="Calibri"/>
      <w:color w:val="000000"/>
    </w:rPr>
  </w:style>
  <w:style w:type="paragraph" w:styleId="Footer">
    <w:name w:val="footer"/>
    <w:basedOn w:val="Normal"/>
    <w:link w:val="FooterChar"/>
    <w:uiPriority w:val="99"/>
    <w:unhideWhenUsed/>
    <w:rsid w:val="001218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87C"/>
    <w:rPr>
      <w:rFonts w:ascii="Calibri" w:eastAsia="Calibri" w:hAnsi="Calibri" w:cs="Calibri"/>
      <w:color w:val="000000"/>
    </w:rPr>
  </w:style>
  <w:style w:type="character" w:styleId="CommentReference">
    <w:name w:val="annotation reference"/>
    <w:basedOn w:val="DefaultParagraphFont"/>
    <w:uiPriority w:val="99"/>
    <w:semiHidden/>
    <w:unhideWhenUsed/>
    <w:rsid w:val="001F0692"/>
    <w:rPr>
      <w:sz w:val="16"/>
      <w:szCs w:val="16"/>
    </w:rPr>
  </w:style>
  <w:style w:type="paragraph" w:styleId="CommentText">
    <w:name w:val="annotation text"/>
    <w:basedOn w:val="Normal"/>
    <w:link w:val="CommentTextChar"/>
    <w:uiPriority w:val="99"/>
    <w:semiHidden/>
    <w:unhideWhenUsed/>
    <w:rsid w:val="001F0692"/>
    <w:pPr>
      <w:spacing w:line="240" w:lineRule="auto"/>
    </w:pPr>
    <w:rPr>
      <w:sz w:val="20"/>
      <w:szCs w:val="20"/>
    </w:rPr>
  </w:style>
  <w:style w:type="character" w:customStyle="1" w:styleId="CommentTextChar">
    <w:name w:val="Comment Text Char"/>
    <w:basedOn w:val="DefaultParagraphFont"/>
    <w:link w:val="CommentText"/>
    <w:uiPriority w:val="99"/>
    <w:semiHidden/>
    <w:rsid w:val="001F069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F0692"/>
    <w:rPr>
      <w:b/>
      <w:bCs/>
    </w:rPr>
  </w:style>
  <w:style w:type="character" w:customStyle="1" w:styleId="CommentSubjectChar">
    <w:name w:val="Comment Subject Char"/>
    <w:basedOn w:val="CommentTextChar"/>
    <w:link w:val="CommentSubject"/>
    <w:uiPriority w:val="99"/>
    <w:semiHidden/>
    <w:rsid w:val="001F0692"/>
    <w:rPr>
      <w:rFonts w:ascii="Calibri" w:eastAsia="Calibri" w:hAnsi="Calibri" w:cs="Calibri"/>
      <w:b/>
      <w:bCs/>
      <w:color w:val="000000"/>
      <w:sz w:val="20"/>
      <w:szCs w:val="20"/>
    </w:rPr>
  </w:style>
  <w:style w:type="character" w:styleId="Hyperlink">
    <w:name w:val="Hyperlink"/>
    <w:basedOn w:val="DefaultParagraphFont"/>
    <w:uiPriority w:val="99"/>
    <w:unhideWhenUsed/>
    <w:rsid w:val="005E43E5"/>
    <w:rPr>
      <w:color w:val="0563C1" w:themeColor="hyperlink"/>
      <w:u w:val="single"/>
    </w:rPr>
  </w:style>
  <w:style w:type="character" w:styleId="UnresolvedMention">
    <w:name w:val="Unresolved Mention"/>
    <w:basedOn w:val="DefaultParagraphFont"/>
    <w:uiPriority w:val="99"/>
    <w:semiHidden/>
    <w:unhideWhenUsed/>
    <w:rsid w:val="005E43E5"/>
    <w:rPr>
      <w:color w:val="605E5C"/>
      <w:shd w:val="clear" w:color="auto" w:fill="E1DFDD"/>
    </w:rPr>
  </w:style>
  <w:style w:type="character" w:styleId="FollowedHyperlink">
    <w:name w:val="FollowedHyperlink"/>
    <w:basedOn w:val="DefaultParagraphFont"/>
    <w:uiPriority w:val="99"/>
    <w:semiHidden/>
    <w:unhideWhenUsed/>
    <w:rsid w:val="003F2A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994520">
      <w:bodyDiv w:val="1"/>
      <w:marLeft w:val="0"/>
      <w:marRight w:val="0"/>
      <w:marTop w:val="0"/>
      <w:marBottom w:val="0"/>
      <w:divBdr>
        <w:top w:val="none" w:sz="0" w:space="0" w:color="auto"/>
        <w:left w:val="none" w:sz="0" w:space="0" w:color="auto"/>
        <w:bottom w:val="none" w:sz="0" w:space="0" w:color="auto"/>
        <w:right w:val="none" w:sz="0" w:space="0" w:color="auto"/>
      </w:divBdr>
    </w:div>
    <w:div w:id="1833569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header3.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1BB257438E364CBB61DF320871AEFA" ma:contentTypeVersion="16" ma:contentTypeDescription="Create a new document." ma:contentTypeScope="" ma:versionID="a22dab065b360e45309e22840e9e9bce">
  <xsd:schema xmlns:xsd="http://www.w3.org/2001/XMLSchema" xmlns:xs="http://www.w3.org/2001/XMLSchema" xmlns:p="http://schemas.microsoft.com/office/2006/metadata/properties" xmlns:ns2="1885ae53-10f0-4477-9372-14985b7efe7a" xmlns:ns3="6c39b9e2-59b6-4b6d-b4cf-4446deb397b3" targetNamespace="http://schemas.microsoft.com/office/2006/metadata/properties" ma:root="true" ma:fieldsID="8f071ccbf4455696deb4291260779230" ns2:_="" ns3:_="">
    <xsd:import namespace="1885ae53-10f0-4477-9372-14985b7efe7a"/>
    <xsd:import namespace="6c39b9e2-59b6-4b6d-b4cf-4446deb397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5ae53-10f0-4477-9372-14985b7ef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9f16bc-cd5b-43f7-a35b-51fb939b68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39b9e2-59b6-4b6d-b4cf-4446deb397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9a5d738-8d5c-4210-8bbc-e50f2056b6e1}" ma:internalName="TaxCatchAll" ma:showField="CatchAllData" ma:web="6c39b9e2-59b6-4b6d-b4cf-4446deb397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39b9e2-59b6-4b6d-b4cf-4446deb397b3" xsi:nil="true"/>
    <lcf76f155ced4ddcb4097134ff3c332f xmlns="1885ae53-10f0-4477-9372-14985b7efe7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185A9-6CAD-46BA-BC73-F3348A8C1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5ae53-10f0-4477-9372-14985b7efe7a"/>
    <ds:schemaRef ds:uri="6c39b9e2-59b6-4b6d-b4cf-4446deb39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D1B37-0FE3-4D38-BE25-51F275A2B59A}">
  <ds:schemaRefs>
    <ds:schemaRef ds:uri="http://schemas.microsoft.com/sharepoint/v3/contenttype/forms"/>
  </ds:schemaRefs>
</ds:datastoreItem>
</file>

<file path=customXml/itemProps3.xml><?xml version="1.0" encoding="utf-8"?>
<ds:datastoreItem xmlns:ds="http://schemas.openxmlformats.org/officeDocument/2006/customXml" ds:itemID="{26A17678-5551-40C6-9D50-23C04CE16589}">
  <ds:schemaRefs>
    <ds:schemaRef ds:uri="http://schemas.microsoft.com/office/2006/metadata/properties"/>
    <ds:schemaRef ds:uri="http://schemas.microsoft.com/office/infopath/2007/PartnerControls"/>
    <ds:schemaRef ds:uri="6c39b9e2-59b6-4b6d-b4cf-4446deb397b3"/>
    <ds:schemaRef ds:uri="1885ae53-10f0-4477-9372-14985b7efe7a"/>
  </ds:schemaRefs>
</ds:datastoreItem>
</file>

<file path=customXml/itemProps4.xml><?xml version="1.0" encoding="utf-8"?>
<ds:datastoreItem xmlns:ds="http://schemas.openxmlformats.org/officeDocument/2006/customXml" ds:itemID="{964F5FE2-0890-4796-A579-527C272D8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4</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Pollard</dc:creator>
  <cp:keywords/>
  <cp:lastModifiedBy>BRAY Hannah</cp:lastModifiedBy>
  <cp:revision>34</cp:revision>
  <dcterms:created xsi:type="dcterms:W3CDTF">2022-11-03T11:53:00Z</dcterms:created>
  <dcterms:modified xsi:type="dcterms:W3CDTF">2024-03-26T10:43:00Z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0x010100091BB257438E364CBB61DF320871AEFA</vt:lpwstr>
  </property>
  <property fmtid="{D5CDD505-2E9C-101B-9397-08002B2CF9AE}" pid="3" name="MediaServiceImageTags">
    <vt:lpwstr/>
  </property>
</Properties>
</file>